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A" w:rsidRDefault="00AC1CBA" w:rsidP="00AC1CBA">
      <w:pPr>
        <w:pStyle w:val="consplusnonformat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4"/>
          <w:rFonts w:ascii="PT-Astra-Sans-Regular" w:hAnsi="PT-Astra-Sans-Regular"/>
          <w:color w:val="252525"/>
          <w:sz w:val="16"/>
          <w:szCs w:val="16"/>
        </w:rPr>
        <w:t>АДМИНИСТРАЦИЯ</w:t>
      </w:r>
    </w:p>
    <w:p w:rsidR="00AC1CBA" w:rsidRDefault="00AC1CBA" w:rsidP="00AC1CBA">
      <w:pPr>
        <w:pStyle w:val="consplusnonformat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4"/>
          <w:rFonts w:ascii="PT-Astra-Sans-Regular" w:hAnsi="PT-Astra-Sans-Regular"/>
          <w:color w:val="252525"/>
          <w:sz w:val="16"/>
          <w:szCs w:val="16"/>
        </w:rPr>
        <w:t>МИХАЙЛОВСКОГО СЕЛЬСОВЕТА</w:t>
      </w:r>
    </w:p>
    <w:p w:rsidR="00AC1CBA" w:rsidRDefault="00AC1CBA" w:rsidP="00AC1CBA">
      <w:pPr>
        <w:pStyle w:val="consplusnonformat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4"/>
          <w:rFonts w:ascii="PT-Astra-Sans-Regular" w:hAnsi="PT-Astra-Sans-Regular"/>
          <w:color w:val="252525"/>
          <w:sz w:val="16"/>
          <w:szCs w:val="16"/>
        </w:rPr>
        <w:t>РЫЛЬСКОГО РАЙОНА</w:t>
      </w:r>
    </w:p>
    <w:p w:rsidR="00AC1CBA" w:rsidRDefault="00AC1CBA" w:rsidP="00AC1CBA">
      <w:pPr>
        <w:pStyle w:val="consplusnonformat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4"/>
          <w:rFonts w:ascii="PT-Astra-Sans-Regular" w:hAnsi="PT-Astra-Sans-Regular"/>
          <w:color w:val="252525"/>
          <w:sz w:val="16"/>
          <w:szCs w:val="16"/>
        </w:rPr>
        <w:t> </w:t>
      </w:r>
    </w:p>
    <w:p w:rsidR="00AC1CBA" w:rsidRDefault="00AC1CBA" w:rsidP="00AC1CBA">
      <w:pPr>
        <w:pStyle w:val="consplusnonformat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4"/>
          <w:rFonts w:ascii="PT-Astra-Sans-Regular" w:hAnsi="PT-Astra-Sans-Regular"/>
          <w:color w:val="252525"/>
          <w:sz w:val="16"/>
          <w:szCs w:val="16"/>
        </w:rPr>
        <w:t>ПОСТАНОВЛЕНИЕ</w:t>
      </w:r>
    </w:p>
    <w:p w:rsidR="00AC1CBA" w:rsidRDefault="00AC1CBA" w:rsidP="00AC1CBA">
      <w:pPr>
        <w:pStyle w:val="consplusnonformat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4"/>
          <w:rFonts w:ascii="PT-Astra-Sans-Regular" w:hAnsi="PT-Astra-Sans-Regular"/>
          <w:color w:val="252525"/>
          <w:sz w:val="16"/>
          <w:szCs w:val="16"/>
        </w:rPr>
        <w:t>от 08 ноября 2019 г. № 104</w:t>
      </w:r>
    </w:p>
    <w:p w:rsidR="00AC1CBA" w:rsidRDefault="00AC1CBA" w:rsidP="00AC1CBA">
      <w:pPr>
        <w:pStyle w:val="consplusnonformat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4"/>
          <w:rFonts w:ascii="PT-Astra-Sans-Regular" w:hAnsi="PT-Astra-Sans-Regular"/>
          <w:color w:val="252525"/>
          <w:sz w:val="16"/>
          <w:szCs w:val="16"/>
        </w:rPr>
        <w:t> 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4"/>
          <w:rFonts w:ascii="PT-Astra-Sans-Regular" w:hAnsi="PT-Astra-Sans-Regular"/>
          <w:color w:val="252525"/>
          <w:sz w:val="16"/>
          <w:szCs w:val="16"/>
        </w:rPr>
        <w:t>О внесении изменений в Порядок</w:t>
      </w:r>
      <w:r>
        <w:rPr>
          <w:rFonts w:ascii="PT-Astra-Sans-Regular" w:hAnsi="PT-Astra-Sans-Regular"/>
          <w:color w:val="252525"/>
          <w:sz w:val="16"/>
          <w:szCs w:val="16"/>
        </w:rPr>
        <w:br/>
      </w:r>
      <w:r>
        <w:rPr>
          <w:rStyle w:val="a4"/>
          <w:rFonts w:ascii="PT-Astra-Sans-Regular" w:hAnsi="PT-Astra-Sans-Regular"/>
          <w:color w:val="252525"/>
          <w:sz w:val="16"/>
          <w:szCs w:val="16"/>
        </w:rPr>
        <w:t>формирования, утверждения и ведения плана-графика закупок товаров, работ, услуг для обеспечения муниципальных нужд Михайловского сельсовета Рыльского района Курской области</w:t>
      </w:r>
      <w:r>
        <w:rPr>
          <w:rFonts w:ascii="PT-Astra-Sans-Regular" w:hAnsi="PT-Astra-Sans-Regular"/>
          <w:color w:val="252525"/>
          <w:sz w:val="16"/>
          <w:szCs w:val="16"/>
        </w:rPr>
        <w:t>,</w:t>
      </w:r>
      <w:r>
        <w:rPr>
          <w:rStyle w:val="a4"/>
          <w:rFonts w:ascii="PT-Astra-Sans-Regular" w:hAnsi="PT-Astra-Sans-Regular"/>
          <w:color w:val="252525"/>
          <w:sz w:val="16"/>
          <w:szCs w:val="16"/>
        </w:rPr>
        <w:t> утвержденный постановлением Администрации Михайловского сельсовета Рыльского района от  24.05.2019г. № 58                                                                    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 </w:t>
      </w:r>
    </w:p>
    <w:p w:rsidR="00AC1CBA" w:rsidRDefault="00AC1CBA" w:rsidP="00AC1CBA">
      <w:pPr>
        <w:pStyle w:val="listparagraph1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В соответствии с частью 5 статьи 21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5 июня 2015 г. 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нужд, а также о требованиях к форме плана-графика закупок товаров, работ, услуг» Администрация Михайловского сельсовета Рыльского района постановляет: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1. Внести в </w:t>
      </w:r>
      <w:r>
        <w:rPr>
          <w:rStyle w:val="a4"/>
          <w:rFonts w:ascii="PT-Astra-Sans-Regular" w:hAnsi="PT-Astra-Sans-Regular"/>
          <w:color w:val="252525"/>
          <w:sz w:val="16"/>
          <w:szCs w:val="16"/>
        </w:rPr>
        <w:t>Порядок формирования, утверждения и ведения плана-графика закупок товаров, работ, услуг для обеспечения муниципальных нужд Михайловского сельсовета Рыльского района Курской области</w:t>
      </w:r>
      <w:r>
        <w:rPr>
          <w:rFonts w:ascii="PT-Astra-Sans-Regular" w:hAnsi="PT-Astra-Sans-Regular"/>
          <w:color w:val="252525"/>
          <w:sz w:val="16"/>
          <w:szCs w:val="16"/>
        </w:rPr>
        <w:t>, утвержденный постановлением Администрации Михайловского сельсовета Рыльского района от 24.05.2019 № 58 следующие изменения и дополнения: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1.1. Пункт 5 Порядка изложить в следующей редакции: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«5) 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 частью 2 статьи 24 Федерального закона от 05.04.2013 N 44-ФЗ (ред. от 01.05.2019) "О контрактной системе в сфере закупок товаров, работ, услуг для обеспечения государственных и муниципальных нужд", у единственного поставщика (подрядчика, исполнителя), а также путем применения способа определения поставщика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(подрядчика, исполнителя), устанавливаемого Правительством Российской Федерации в соответствии со статьей 111 Федерального закона от 05.04.2013 N 44-ФЗ (ред. от 01.05.2019) "О контрактной системе в сфере закупок товаров, работ, услуг для обеспечения государственных и муниципальных нужд".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1.2. Пункты 10 и 11 Порядка изложить в следующей редакции: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 xml:space="preserve"> «10) Внесение изменений в план-график закупок по каждому объекту закупки может осуществляться не </w:t>
      </w: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позднее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чем за 10 дней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случаев, указанных в пунктах 11-11.2  настоящих требований, но не ранее размещения внесенных изменений в единой информационной системе в сфере закупок в соответствии с частью 15 статьи 21 Федерального закона от 05.04.2013 N 44-ФЗ (ред. от 01.05.2019) "О контрактной системе в сфере закупок товаров, работ, услуг для обеспечения государственных и муниципальных нужд".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 xml:space="preserve">11. </w:t>
      </w: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 статьей 82 Федерального закона от 05.04.2013 N 44-ФЗ (ред. от 01.05.2019) "О контрактной системе в сфере закупок товаров, работ, услуг для обеспечения государственных и муниципальных нужд" внесение изменений в план-график закупок осуществляется в день направления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 пунктом 9 части 1 статьи 93 Федерального закона от 05.04.2013 N 44-ФЗ (ред. от 01.05.2019) "О контрактной системе в сфере закупок товаров, работ, услуг для обеспечения государственных и муниципальных нужд"</w:t>
      </w: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.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- </w:t>
      </w: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в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день заключения контракта.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1.3. Дополнить Порядок пунктами 11.1, 11.2 следующего содержания: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 xml:space="preserve">«11.1. </w:t>
      </w: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В случае осуществления закупок в соответствии с частями 2, 4 - 6 статьи 55, частью 4 статьи 55.1, частью 4 статьи 71, частью 4 статьи 79, частью 2 статьи 82.6, частью 19 статьи 83, частью 27 статьи 83.1 и частью 1 статьи 93 Федерального закона от 05.04.2013 N 44-ФЗ (ред. от 01.05.2019) "О контрактной системе в сфере закупок товаров, работ, услуг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для обеспечения государственных и муниципальных нужд", за исключением случая, указанного в 11 настоящих требований, внесение изменений в план-график закупок по каждому такому объекту закупки может осуществляться не </w:t>
      </w: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позднее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чем за один день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lastRenderedPageBreak/>
        <w:t xml:space="preserve">11.2). </w:t>
      </w: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В случае если в соответствии с Федеральным законом от 05.04.2013 N 44-ФЗ (ред. от 01.05.2019) "О контрактной системе в сфере закупок товаров, работ, услуг для обеспечения государственных и муниципальных нужд"  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внесение изменений в план-график по каждому такому объекту закупки может осуществляться не позднее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чем за один день до дня заключения контракта</w:t>
      </w: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.»</w:t>
      </w:r>
      <w:proofErr w:type="gramEnd"/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 xml:space="preserve">2. В течение 3 дней со дня утверждения, </w:t>
      </w: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разместить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настоящее постановление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proofErr w:type="spellStart"/>
      <w:r>
        <w:rPr>
          <w:rFonts w:ascii="PT-Astra-Sans-Regular" w:hAnsi="PT-Astra-Sans-Regular"/>
          <w:color w:val="252525"/>
          <w:sz w:val="16"/>
          <w:szCs w:val="16"/>
        </w:rPr>
        <w:t>www.zakupki.gov.ru</w:t>
      </w:r>
      <w:proofErr w:type="spellEnd"/>
      <w:r>
        <w:rPr>
          <w:rFonts w:ascii="PT-Astra-Sans-Regular" w:hAnsi="PT-Astra-Sans-Regular"/>
          <w:color w:val="252525"/>
          <w:sz w:val="16"/>
          <w:szCs w:val="16"/>
        </w:rPr>
        <w:t>).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3. Настоящее постановление вступает в силу со дня его обнародования в установленном порядке..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 xml:space="preserve">4. </w:t>
      </w:r>
      <w:proofErr w:type="gramStart"/>
      <w:r>
        <w:rPr>
          <w:rFonts w:ascii="PT-Astra-Sans-Regular" w:hAnsi="PT-Astra-Sans-Regular"/>
          <w:color w:val="252525"/>
          <w:sz w:val="16"/>
          <w:szCs w:val="16"/>
        </w:rPr>
        <w:t>Контроль за</w:t>
      </w:r>
      <w:proofErr w:type="gramEnd"/>
      <w:r>
        <w:rPr>
          <w:rFonts w:ascii="PT-Astra-Sans-Regular" w:hAnsi="PT-Astra-Sans-Regular"/>
          <w:color w:val="252525"/>
          <w:sz w:val="16"/>
          <w:szCs w:val="16"/>
        </w:rPr>
        <w:t xml:space="preserve"> исполнением настоящего постановления оставляю за собой.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 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 Главы Михайловского сельсовета                                                   </w:t>
      </w:r>
    </w:p>
    <w:p w:rsidR="00AC1CBA" w:rsidRDefault="00AC1CBA" w:rsidP="00AC1CBA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Рыльского района                                                                         </w:t>
      </w:r>
      <w:proofErr w:type="spellStart"/>
      <w:r>
        <w:rPr>
          <w:rFonts w:ascii="PT-Astra-Sans-Regular" w:hAnsi="PT-Astra-Sans-Regular"/>
          <w:color w:val="252525"/>
          <w:sz w:val="16"/>
          <w:szCs w:val="16"/>
        </w:rPr>
        <w:t>В.И.Яношев</w:t>
      </w:r>
      <w:proofErr w:type="spellEnd"/>
    </w:p>
    <w:p w:rsidR="00A25223" w:rsidRPr="00AC1CBA" w:rsidRDefault="00A25223" w:rsidP="00AC1CBA"/>
    <w:sectPr w:rsidR="00A25223" w:rsidRPr="00AC1CBA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47AD"/>
    <w:multiLevelType w:val="multilevel"/>
    <w:tmpl w:val="0534F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45D7A"/>
    <w:multiLevelType w:val="multilevel"/>
    <w:tmpl w:val="92461B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46BEF"/>
    <w:multiLevelType w:val="multilevel"/>
    <w:tmpl w:val="30AA7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D50BC"/>
    <w:multiLevelType w:val="multilevel"/>
    <w:tmpl w:val="13CCDA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8371F"/>
    <w:multiLevelType w:val="multilevel"/>
    <w:tmpl w:val="CA8CF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769C5"/>
    <w:multiLevelType w:val="multilevel"/>
    <w:tmpl w:val="E4C2AC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FD727E"/>
    <w:multiLevelType w:val="multilevel"/>
    <w:tmpl w:val="2FF40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7D210C"/>
    <w:multiLevelType w:val="multilevel"/>
    <w:tmpl w:val="EFF2D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6A4A3B"/>
    <w:multiLevelType w:val="multilevel"/>
    <w:tmpl w:val="DFD8F9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353B6B"/>
    <w:multiLevelType w:val="multilevel"/>
    <w:tmpl w:val="694AA9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783B71"/>
    <w:multiLevelType w:val="multilevel"/>
    <w:tmpl w:val="33709F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6D4A63"/>
    <w:multiLevelType w:val="multilevel"/>
    <w:tmpl w:val="1DEE9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5"/>
  </w:num>
  <w:num w:numId="7">
    <w:abstractNumId w:val="10"/>
  </w:num>
  <w:num w:numId="8">
    <w:abstractNumId w:val="11"/>
  </w:num>
  <w:num w:numId="9">
    <w:abstractNumId w:val="3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D0615"/>
    <w:rsid w:val="000A0501"/>
    <w:rsid w:val="001B09D8"/>
    <w:rsid w:val="002515D7"/>
    <w:rsid w:val="0025578E"/>
    <w:rsid w:val="002D27CC"/>
    <w:rsid w:val="002F671F"/>
    <w:rsid w:val="003C0760"/>
    <w:rsid w:val="003C3D0F"/>
    <w:rsid w:val="00426991"/>
    <w:rsid w:val="00426ED1"/>
    <w:rsid w:val="004D3096"/>
    <w:rsid w:val="00524156"/>
    <w:rsid w:val="005A21B9"/>
    <w:rsid w:val="00630F6C"/>
    <w:rsid w:val="006748D7"/>
    <w:rsid w:val="00695FFE"/>
    <w:rsid w:val="00720A82"/>
    <w:rsid w:val="007C4709"/>
    <w:rsid w:val="007E3E89"/>
    <w:rsid w:val="008D2E7E"/>
    <w:rsid w:val="00944822"/>
    <w:rsid w:val="009D4AC7"/>
    <w:rsid w:val="00A25223"/>
    <w:rsid w:val="00AC1CBA"/>
    <w:rsid w:val="00B80655"/>
    <w:rsid w:val="00BD0615"/>
    <w:rsid w:val="00CD140C"/>
    <w:rsid w:val="00CE12F1"/>
    <w:rsid w:val="00D524CB"/>
    <w:rsid w:val="00E233C2"/>
    <w:rsid w:val="00E66CF7"/>
    <w:rsid w:val="00E95DE5"/>
    <w:rsid w:val="00F17E7A"/>
    <w:rsid w:val="00F7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7C4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615"/>
    <w:rPr>
      <w:b/>
      <w:bCs/>
    </w:rPr>
  </w:style>
  <w:style w:type="paragraph" w:customStyle="1" w:styleId="consplustitle">
    <w:name w:val="consplustitle"/>
    <w:basedOn w:val="a"/>
    <w:rsid w:val="00D5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5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7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basedOn w:val="a"/>
    <w:rsid w:val="007C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E6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a"/>
    <w:basedOn w:val="a"/>
    <w:rsid w:val="00E6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rsid w:val="005A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1"/>
    <w:basedOn w:val="a"/>
    <w:rsid w:val="005A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text1">
    <w:name w:val="materialtext1"/>
    <w:basedOn w:val="a"/>
    <w:rsid w:val="005A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3"/>
    <w:basedOn w:val="a"/>
    <w:rsid w:val="005A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26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233C2"/>
    <w:rPr>
      <w:color w:val="0000FF"/>
      <w:u w:val="single"/>
    </w:rPr>
  </w:style>
  <w:style w:type="character" w:styleId="a7">
    <w:name w:val="Emphasis"/>
    <w:basedOn w:val="a0"/>
    <w:uiPriority w:val="20"/>
    <w:qFormat/>
    <w:rsid w:val="00524156"/>
    <w:rPr>
      <w:i/>
      <w:iCs/>
    </w:rPr>
  </w:style>
  <w:style w:type="paragraph" w:customStyle="1" w:styleId="style3">
    <w:name w:val="style3"/>
    <w:basedOn w:val="a"/>
    <w:rsid w:val="003C0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AC1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paragraph1"/>
    <w:basedOn w:val="a"/>
    <w:rsid w:val="00AC1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890</Words>
  <Characters>5077</Characters>
  <Application>Microsoft Office Word</Application>
  <DocSecurity>0</DocSecurity>
  <Lines>42</Lines>
  <Paragraphs>11</Paragraphs>
  <ScaleCrop>false</ScaleCrop>
  <Company/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2023-05-17T18:41:00Z</dcterms:created>
  <dcterms:modified xsi:type="dcterms:W3CDTF">2023-05-17T18:41:00Z</dcterms:modified>
</cp:coreProperties>
</file>