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65" w:rsidRPr="00DC4313" w:rsidRDefault="00BA6665" w:rsidP="00916D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DC43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A6665" w:rsidRPr="00DC4313" w:rsidRDefault="005A30F9" w:rsidP="00916D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МИХАЙЛОВСКОГО</w:t>
      </w:r>
      <w:r w:rsidR="00BA6665" w:rsidRPr="00DC431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СЕЛЬСОВЕТА</w:t>
      </w:r>
    </w:p>
    <w:p w:rsidR="00BA6665" w:rsidRPr="00DC4313" w:rsidRDefault="00BA6665" w:rsidP="00916D4C">
      <w:pPr>
        <w:pStyle w:val="1"/>
        <w:tabs>
          <w:tab w:val="num" w:pos="432"/>
        </w:tabs>
        <w:spacing w:before="0" w:after="0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РЫЛЬСКОГО</w:t>
      </w:r>
      <w:r w:rsidRPr="00DC4313">
        <w:rPr>
          <w:rFonts w:ascii="Times New Roman" w:hAnsi="Times New Roman" w:cs="Times New Roman"/>
          <w:color w:val="000000"/>
          <w:sz w:val="32"/>
          <w:szCs w:val="32"/>
        </w:rPr>
        <w:t xml:space="preserve"> РАЙОНА </w:t>
      </w:r>
      <w:r w:rsidRPr="00DC4313">
        <w:rPr>
          <w:rFonts w:ascii="Times New Roman" w:hAnsi="Times New Roman" w:cs="Times New Roman"/>
          <w:bCs w:val="0"/>
          <w:color w:val="000000"/>
          <w:sz w:val="32"/>
          <w:szCs w:val="32"/>
        </w:rPr>
        <w:t>КУРСКОЙ ОБЛАСТ</w:t>
      </w:r>
      <w:r w:rsidRPr="00DC4313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И</w:t>
      </w:r>
    </w:p>
    <w:p w:rsidR="00BA6665" w:rsidRPr="00DC4313" w:rsidRDefault="00BA6665" w:rsidP="00916D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6665" w:rsidRPr="00DC4313" w:rsidRDefault="00BA6665" w:rsidP="00916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C4313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BA6665" w:rsidRPr="00476A81" w:rsidRDefault="00BA6665" w:rsidP="00916D4C">
      <w:pPr>
        <w:jc w:val="center"/>
        <w:rPr>
          <w:b/>
          <w:bCs/>
          <w:sz w:val="32"/>
          <w:szCs w:val="32"/>
        </w:rPr>
      </w:pPr>
    </w:p>
    <w:tbl>
      <w:tblPr>
        <w:tblW w:w="9854" w:type="dxa"/>
        <w:tblLayout w:type="fixed"/>
        <w:tblLook w:val="00A0"/>
      </w:tblPr>
      <w:tblGrid>
        <w:gridCol w:w="5566"/>
        <w:gridCol w:w="4271"/>
        <w:gridCol w:w="17"/>
      </w:tblGrid>
      <w:tr w:rsidR="00BA6665" w:rsidRPr="00DC4313" w:rsidTr="00916D4C">
        <w:trPr>
          <w:trHeight w:val="590"/>
        </w:trPr>
        <w:tc>
          <w:tcPr>
            <w:tcW w:w="5568" w:type="dxa"/>
          </w:tcPr>
          <w:p w:rsidR="00BA6665" w:rsidRPr="00DC4313" w:rsidRDefault="00BA6665" w:rsidP="00916D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 w:rsidRPr="00DC4313">
              <w:rPr>
                <w:rFonts w:ascii="Times New Roman" w:hAnsi="Times New Roman" w:cs="Times New Roman"/>
                <w:b/>
                <w:bCs/>
                <w:sz w:val="28"/>
              </w:rPr>
              <w:t>от</w:t>
            </w:r>
            <w:r w:rsidRPr="00DC431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2017 г              </w:t>
            </w:r>
            <w:r w:rsidRPr="00DC4313">
              <w:rPr>
                <w:rFonts w:ascii="Times New Roman" w:hAnsi="Times New Roman" w:cs="Times New Roman"/>
                <w:b/>
                <w:bCs/>
                <w:sz w:val="28"/>
              </w:rPr>
              <w:t xml:space="preserve">№ </w:t>
            </w:r>
            <w:r w:rsidRPr="00DC431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            </w:t>
            </w:r>
          </w:p>
          <w:p w:rsidR="00BA6665" w:rsidRPr="00DC4313" w:rsidRDefault="00BA6665" w:rsidP="00916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C4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4313">
              <w:rPr>
                <w:rFonts w:ascii="Times New Roman" w:hAnsi="Times New Roman" w:cs="Times New Roman"/>
                <w:b/>
                <w:bCs/>
                <w:sz w:val="20"/>
              </w:rPr>
              <w:t>307</w:t>
            </w:r>
            <w:r w:rsidR="005A30F9">
              <w:rPr>
                <w:rFonts w:ascii="Times New Roman" w:hAnsi="Times New Roman" w:cs="Times New Roman"/>
                <w:b/>
                <w:bCs/>
                <w:sz w:val="20"/>
              </w:rPr>
              <w:t>369</w:t>
            </w:r>
            <w:r w:rsidRPr="00DC4313">
              <w:rPr>
                <w:rFonts w:ascii="Times New Roman" w:hAnsi="Times New Roman" w:cs="Times New Roman"/>
                <w:b/>
                <w:bCs/>
                <w:sz w:val="20"/>
              </w:rPr>
              <w:t xml:space="preserve">, Курская область,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Рыльский</w:t>
            </w:r>
            <w:r w:rsidRPr="00DC4313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район, с.</w:t>
            </w:r>
            <w:r w:rsidR="005A30F9">
              <w:rPr>
                <w:rFonts w:ascii="Times New Roman" w:hAnsi="Times New Roman" w:cs="Times New Roman"/>
                <w:b/>
                <w:bCs/>
                <w:sz w:val="20"/>
              </w:rPr>
              <w:t>Михайловка</w:t>
            </w:r>
          </w:p>
          <w:p w:rsidR="00BA6665" w:rsidRPr="00DC4313" w:rsidRDefault="00BA6665" w:rsidP="00916D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2"/>
          </w:tcPr>
          <w:p w:rsidR="00BA6665" w:rsidRPr="00DC4313" w:rsidRDefault="00BA6665" w:rsidP="00916D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6665" w:rsidRPr="00663B7D" w:rsidTr="00916D4C">
        <w:trPr>
          <w:gridAfter w:val="1"/>
          <w:wAfter w:w="17" w:type="dxa"/>
        </w:trPr>
        <w:tc>
          <w:tcPr>
            <w:tcW w:w="5564" w:type="dxa"/>
          </w:tcPr>
          <w:p w:rsidR="00BA6665" w:rsidRPr="00DC4313" w:rsidRDefault="00BA6665" w:rsidP="00916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утверждении  административного регламента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30F9">
              <w:rPr>
                <w:rFonts w:ascii="Times New Roman" w:hAnsi="Times New Roman" w:cs="Times New Roman"/>
                <w:b/>
                <w:sz w:val="28"/>
                <w:szCs w:val="28"/>
              </w:rPr>
              <w:t>Михайло</w:t>
            </w:r>
            <w:r w:rsidR="005A30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A30F9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Рыльского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Ку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 по предоставлению мун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ципальной услуги «</w:t>
            </w:r>
            <w:r w:rsidRPr="00AE0B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Предоставление з</w:t>
            </w:r>
            <w:r w:rsidRPr="00AE0B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AE0B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мельных участков, находящихся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мун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ципальной собственности на территории сельского поселения гражданам для 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дивидуального строительства, ведения личного подсобного хозяйства в границах населенного пункта, садоводства, дачн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 хозяйства, гражданам и крестьянским (фермерским) хозяйствам для осущест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ления крестьянским (фермерским) 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зяйствам его деятельности</w:t>
            </w:r>
            <w:r w:rsidRPr="00DC4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273" w:type="dxa"/>
          </w:tcPr>
          <w:p w:rsidR="00BA6665" w:rsidRPr="000708F8" w:rsidRDefault="00BA6665" w:rsidP="00916D4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8F8">
        <w:rPr>
          <w:b/>
          <w:sz w:val="28"/>
          <w:szCs w:val="28"/>
        </w:rPr>
        <w:t xml:space="preserve"> </w:t>
      </w:r>
      <w:r w:rsidRPr="000708F8">
        <w:rPr>
          <w:sz w:val="28"/>
          <w:szCs w:val="28"/>
        </w:rPr>
        <w:tab/>
      </w:r>
      <w:r w:rsidRPr="00DC43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июня 2010 года № 210-ФЗ «Об организации предоставления государственных и муниципальных услуг» и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="005A30F9">
        <w:rPr>
          <w:rFonts w:ascii="Times New Roman" w:hAnsi="Times New Roman" w:cs="Times New Roman"/>
          <w:sz w:val="28"/>
          <w:szCs w:val="28"/>
        </w:rPr>
        <w:t xml:space="preserve"> района от 20.06.2012 №19-а</w:t>
      </w:r>
      <w:r w:rsidRPr="00DC4313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</w:t>
      </w:r>
      <w:r w:rsidRPr="00DC4313">
        <w:rPr>
          <w:rFonts w:ascii="Times New Roman" w:hAnsi="Times New Roman" w:cs="Times New Roman"/>
          <w:sz w:val="28"/>
          <w:szCs w:val="28"/>
        </w:rPr>
        <w:t>е</w:t>
      </w:r>
      <w:r w:rsidRPr="00DC4313">
        <w:rPr>
          <w:rFonts w:ascii="Times New Roman" w:hAnsi="Times New Roman" w:cs="Times New Roman"/>
          <w:sz w:val="28"/>
          <w:szCs w:val="28"/>
        </w:rPr>
        <w:t xml:space="preserve">ния административных регламентов исполнения муниципальных функций и административных регламентов предоставления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Pr="00DC4313">
        <w:rPr>
          <w:rFonts w:ascii="Times New Roman" w:hAnsi="Times New Roman" w:cs="Times New Roman"/>
          <w:sz w:val="28"/>
          <w:szCs w:val="28"/>
        </w:rPr>
        <w:t>б</w:t>
      </w:r>
      <w:r w:rsidRPr="00DC4313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DC43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6665" w:rsidRDefault="00BA6665" w:rsidP="00916D4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Pr="00DC4313">
        <w:rPr>
          <w:rFonts w:ascii="Times New Roman" w:hAnsi="Times New Roman" w:cs="Times New Roman"/>
          <w:sz w:val="28"/>
          <w:szCs w:val="28"/>
        </w:rPr>
        <w:tab/>
        <w:t xml:space="preserve">1.Утвердить прилагаемый административный регламент  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района Курской области по предоставлению муниципальной услуги </w:t>
      </w:r>
      <w:r w:rsidRPr="00DC4313">
        <w:rPr>
          <w:rFonts w:ascii="Times New Roman" w:hAnsi="Times New Roman" w:cs="Times New Roman"/>
          <w:bCs/>
          <w:sz w:val="28"/>
          <w:szCs w:val="28"/>
        </w:rPr>
        <w:t>«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стков, находящихся в муниципальной собственности на территории сел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гражданам для индивидуального жилищного строительс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</w:t>
      </w:r>
    </w:p>
    <w:p w:rsidR="00BA6665" w:rsidRPr="00916D4C" w:rsidRDefault="00BA6665" w:rsidP="00916D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хозяйством 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</w:t>
      </w:r>
      <w:r w:rsidRPr="00916D4C">
        <w:rPr>
          <w:rFonts w:ascii="Times New Roman" w:hAnsi="Times New Roman" w:cs="Times New Roman"/>
          <w:bCs/>
          <w:sz w:val="28"/>
          <w:szCs w:val="28"/>
        </w:rPr>
        <w:t>».</w:t>
      </w:r>
      <w:r w:rsidRPr="00916D4C">
        <w:rPr>
          <w:rFonts w:ascii="Times New Roman" w:hAnsi="Times New Roman" w:cs="Times New Roman"/>
          <w:sz w:val="28"/>
          <w:szCs w:val="28"/>
        </w:rPr>
        <w:t> </w:t>
      </w: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13"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A30F9">
        <w:rPr>
          <w:rFonts w:ascii="Times New Roman" w:hAnsi="Times New Roman" w:cs="Times New Roman"/>
          <w:sz w:val="28"/>
          <w:szCs w:val="28"/>
        </w:rPr>
        <w:t>Г.Н.Счастливцеву</w:t>
      </w:r>
      <w:r w:rsidRPr="00DC4313">
        <w:rPr>
          <w:rFonts w:ascii="Times New Roman" w:hAnsi="Times New Roman" w:cs="Times New Roman"/>
          <w:sz w:val="28"/>
          <w:szCs w:val="28"/>
        </w:rPr>
        <w:t>.</w:t>
      </w: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13">
        <w:rPr>
          <w:rFonts w:ascii="Times New Roman" w:hAnsi="Times New Roman" w:cs="Times New Roman"/>
          <w:sz w:val="28"/>
          <w:szCs w:val="28"/>
        </w:rPr>
        <w:tab/>
        <w:t xml:space="preserve">3.   Постановление  вступает в силу со  дня его подписания. </w:t>
      </w: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DC4313">
        <w:rPr>
          <w:rFonts w:ascii="Times New Roman" w:hAnsi="Times New Roman" w:cs="Times New Roman"/>
          <w:sz w:val="28"/>
          <w:szCs w:val="28"/>
        </w:rPr>
        <w:t xml:space="preserve"> 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Рыльского </w:t>
      </w:r>
      <w:r w:rsidRPr="00DC4313">
        <w:rPr>
          <w:rFonts w:ascii="Times New Roman" w:hAnsi="Times New Roman" w:cs="Times New Roman"/>
          <w:sz w:val="28"/>
          <w:szCs w:val="28"/>
        </w:rPr>
        <w:t>района                                                      В.</w:t>
      </w:r>
      <w:r w:rsidR="005A30F9">
        <w:rPr>
          <w:rFonts w:ascii="Times New Roman" w:hAnsi="Times New Roman" w:cs="Times New Roman"/>
          <w:sz w:val="28"/>
          <w:szCs w:val="28"/>
        </w:rPr>
        <w:t>И.Яношев</w:t>
      </w:r>
      <w:r w:rsidRPr="00DC43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5A30F9">
      <w:pPr>
        <w:rPr>
          <w:sz w:val="28"/>
          <w:szCs w:val="28"/>
        </w:rPr>
      </w:pPr>
    </w:p>
    <w:p w:rsidR="005A30F9" w:rsidRDefault="005A30F9" w:rsidP="005A30F9">
      <w:pPr>
        <w:rPr>
          <w:sz w:val="28"/>
          <w:szCs w:val="28"/>
        </w:rPr>
      </w:pPr>
    </w:p>
    <w:p w:rsidR="00BA6665" w:rsidRPr="000929A9" w:rsidRDefault="00BA6665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УТВЕРЖДЕН </w:t>
      </w:r>
    </w:p>
    <w:p w:rsidR="00BA6665" w:rsidRPr="000929A9" w:rsidRDefault="00BA6665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постановлением Администрации </w:t>
      </w:r>
    </w:p>
    <w:p w:rsidR="00BA6665" w:rsidRPr="000929A9" w:rsidRDefault="005A30F9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BA666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Рыл</w:t>
      </w:r>
      <w:r w:rsidR="00BA666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A6665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="00BA6665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</w:t>
      </w:r>
      <w:r w:rsidR="00BA6665">
        <w:rPr>
          <w:rFonts w:ascii="Times New Roman" w:hAnsi="Times New Roman" w:cs="Times New Roman"/>
          <w:color w:val="000000"/>
          <w:sz w:val="28"/>
          <w:szCs w:val="28"/>
        </w:rPr>
        <w:t xml:space="preserve">      от 2017 г   №</w:t>
      </w:r>
    </w:p>
    <w:p w:rsidR="00BA6665" w:rsidRPr="000929A9" w:rsidRDefault="00BA6665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665" w:rsidRPr="00E800AF" w:rsidRDefault="00BA6665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BA6665" w:rsidRPr="00E800AF" w:rsidRDefault="00BA6665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5A30F9">
        <w:rPr>
          <w:rFonts w:ascii="Times New Roman" w:hAnsi="Times New Roman" w:cs="Times New Roman"/>
          <w:b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Рыльского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ской области по предоставления муниципальной услуги</w:t>
      </w:r>
    </w:p>
    <w:p w:rsidR="00BA6665" w:rsidRPr="00916D4C" w:rsidRDefault="00BA6665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A6665" w:rsidRPr="000929A9" w:rsidRDefault="00BA6665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A6665" w:rsidRPr="000929A9" w:rsidRDefault="00BA6665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A6665" w:rsidRPr="000929A9" w:rsidRDefault="00BA6665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665" w:rsidRPr="000929A9" w:rsidRDefault="00BA6665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A6665" w:rsidRPr="000929A9" w:rsidRDefault="00BA6665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A6665" w:rsidRPr="000929A9" w:rsidRDefault="00BA6665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A6665" w:rsidRPr="000929A9" w:rsidRDefault="00BA6665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 лица, либо их уполномоченные </w:t>
      </w:r>
      <w:bookmarkStart w:id="0" w:name="_GoBack"/>
      <w:bookmarkEnd w:id="0"/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5A30F9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Рыльского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A6665" w:rsidRPr="000929A9" w:rsidRDefault="00BA6665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A6665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оставлении муниципальной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Администрация </w:t>
      </w:r>
      <w:r w:rsidR="005A30F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Михайловского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BA6665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Рыльский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район, </w:t>
      </w:r>
      <w:r w:rsidR="005A30F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с.Михайловка, д.158</w:t>
      </w:r>
    </w:p>
    <w:p w:rsidR="00BA6665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325"/>
        <w:gridCol w:w="5040"/>
      </w:tblGrid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E800AF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Четверг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r w:rsidR="005A30F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Михайловского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 (47152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6-</w:t>
      </w:r>
      <w:r w:rsidR="005A30F9">
        <w:rPr>
          <w:rFonts w:ascii="Times New Roman" w:hAnsi="Times New Roman" w:cs="Times New Roman"/>
          <w:sz w:val="28"/>
          <w:szCs w:val="28"/>
        </w:rPr>
        <w:t>59-19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A6665" w:rsidRPr="008E09FD" w:rsidRDefault="00BA6665" w:rsidP="008E09FD">
      <w:pPr>
        <w:ind w:left="1416" w:hanging="1236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5A30F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Михайловского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Рыльского района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(далее - ОМСУ) – </w:t>
      </w:r>
      <w:r w:rsidRPr="008E09FD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(</w:t>
      </w:r>
      <w:r w:rsidR="005A30F9">
        <w:rPr>
          <w:rFonts w:ascii="Times New Roman" w:hAnsi="Times New Roman"/>
          <w:sz w:val="28"/>
          <w:szCs w:val="28"/>
          <w:lang w:eastAsia="ar-SA"/>
        </w:rPr>
        <w:t>http://mihajlovskij46.ru</w:t>
      </w:r>
      <w:r w:rsidRPr="008E09FD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1.3.7. Индивидуальное устное информирование осуществляется специалистами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на информационном стенде.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й законом срок предоставляется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устном обращении вопросах.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предоставление данной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1.3.9. Письменное индивидуальное информирование осуществляется в письменной форме за подписью главы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ерации, а также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фамилию, имя, отчество (при наличии) и номер телефона исполнителя.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Ответ на заявление, поступившее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1.3.10. Публичное информирование об услуге и о порядке ее оказания осуществляется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A6665" w:rsidRPr="00731913" w:rsidRDefault="00BA6665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A6665" w:rsidRPr="003A4528" w:rsidRDefault="00BA6665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A6665" w:rsidRPr="00BA41DF" w:rsidRDefault="00BA6665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5A30F9">
        <w:rPr>
          <w:rFonts w:ascii="Times New Roman" w:hAnsi="Times New Roman" w:cs="Times New Roman"/>
          <w:color w:val="00000A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Рыльского района 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Курской области. </w:t>
      </w:r>
    </w:p>
    <w:p w:rsidR="00BA6665" w:rsidRPr="00212160" w:rsidRDefault="00BA6665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A6665" w:rsidRPr="00212160" w:rsidRDefault="00BA6665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A6665" w:rsidRPr="003A4528" w:rsidRDefault="00BA6665" w:rsidP="00000C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3A45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муниципальным правовым актом.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A6665" w:rsidRDefault="00BA6665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A6665" w:rsidRPr="00636BE3" w:rsidRDefault="00BA6665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A6665" w:rsidRPr="00636BE3" w:rsidRDefault="00BA6665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A6665" w:rsidRDefault="00BA6665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A6665" w:rsidRPr="00156C7A" w:rsidRDefault="00BA6665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A6665" w:rsidRPr="004F4A18" w:rsidRDefault="00BA6665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lastRenderedPageBreak/>
        <w:t>лее 60 дней со дня регистрации заявления о предоставлении земельного участка.</w:t>
      </w:r>
    </w:p>
    <w:p w:rsidR="00BA6665" w:rsidRDefault="00BA6665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A6665" w:rsidRPr="00CE1CFC" w:rsidRDefault="00BA6665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A6665" w:rsidRDefault="00BA6665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участка,в течение 7 календарных дней со дня подписания заявителем договора аренды (купли-продажи) земельного участка.</w:t>
      </w:r>
    </w:p>
    <w:p w:rsidR="00BA6665" w:rsidRPr="003A4528" w:rsidRDefault="00BA6665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A6665" w:rsidRPr="003A4528" w:rsidRDefault="00BA6665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A6665" w:rsidRPr="003A4528" w:rsidRDefault="00BA6665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A6665" w:rsidRPr="003A4528" w:rsidRDefault="00BA6665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A6665" w:rsidRPr="003A4528" w:rsidRDefault="00BA6665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A6665" w:rsidRPr="003A4528" w:rsidRDefault="00BA6665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A6665" w:rsidRPr="003A4528" w:rsidRDefault="00BA6665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A6665" w:rsidRPr="003A4528" w:rsidRDefault="00BA6665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A6665" w:rsidRPr="003A4528" w:rsidRDefault="00BA6665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24.07.2007 № 221-ФЗ </w:t>
      </w:r>
      <w:r w:rsidRPr="00146FAA">
        <w:rPr>
          <w:rFonts w:ascii="Times New Roman" w:hAnsi="Times New Roman" w:cs="Times New Roman"/>
          <w:sz w:val="28"/>
          <w:szCs w:val="28"/>
        </w:rPr>
        <w:t>О кадастровой деятел</w:t>
      </w:r>
      <w:r w:rsidRPr="00146FAA">
        <w:rPr>
          <w:rFonts w:ascii="Times New Roman" w:hAnsi="Times New Roman" w:cs="Times New Roman"/>
          <w:sz w:val="28"/>
          <w:szCs w:val="28"/>
        </w:rPr>
        <w:t>ь</w:t>
      </w:r>
      <w:r w:rsidRPr="00146FAA">
        <w:rPr>
          <w:rFonts w:ascii="Times New Roman" w:hAnsi="Times New Roman" w:cs="Times New Roman"/>
          <w:sz w:val="28"/>
          <w:szCs w:val="28"/>
        </w:rPr>
        <w:t>ности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A6665" w:rsidRPr="003A4528" w:rsidRDefault="00BA6665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A6665" w:rsidRPr="003A4528" w:rsidRDefault="00BA6665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A6665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FA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BA6665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452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A6665" w:rsidRPr="005514D5" w:rsidRDefault="00BA6665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14D5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 14 января 2015 г. N 7 «Об утверждении </w:t>
      </w:r>
      <w:hyperlink r:id="rId10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BA6665" w:rsidRPr="005514D5" w:rsidRDefault="00BA6665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BA6665" w:rsidRPr="00BF22EB" w:rsidRDefault="00BA6665" w:rsidP="00E80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93A20">
        <w:rPr>
          <w:rFonts w:ascii="Times New Roman" w:hAnsi="Times New Roman" w:cs="Times New Roman"/>
          <w:sz w:val="28"/>
          <w:szCs w:val="28"/>
        </w:rPr>
        <w:t>района Курской области «Об утверждении Порядка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разработки и у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верждения административных регламентов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ных услуг»;</w:t>
      </w:r>
    </w:p>
    <w:p w:rsidR="00BA6665" w:rsidRPr="00993A20" w:rsidRDefault="00BA6665" w:rsidP="00E8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520B8">
        <w:rPr>
          <w:rFonts w:ascii="Times New Roman" w:hAnsi="Times New Roman" w:cs="Times New Roman"/>
          <w:sz w:val="28"/>
          <w:szCs w:val="28"/>
        </w:rPr>
        <w:t xml:space="preserve">от </w:t>
      </w:r>
      <w:r w:rsidR="005A30F9">
        <w:rPr>
          <w:rFonts w:ascii="Times New Roman" w:hAnsi="Times New Roman" w:cs="Times New Roman"/>
          <w:sz w:val="28"/>
          <w:szCs w:val="28"/>
        </w:rPr>
        <w:t>08.04</w:t>
      </w:r>
      <w:r w:rsidR="005A30F9">
        <w:rPr>
          <w:rFonts w:ascii="Times New Roman" w:hAnsi="Times New Roman" w:cs="Times New Roman"/>
          <w:bCs/>
          <w:sz w:val="28"/>
          <w:szCs w:val="28"/>
        </w:rPr>
        <w:t>.</w:t>
      </w:r>
      <w:r w:rsidRPr="00114D91">
        <w:rPr>
          <w:rFonts w:ascii="Times New Roman" w:hAnsi="Times New Roman" w:cs="Times New Roman"/>
          <w:bCs/>
          <w:sz w:val="28"/>
          <w:szCs w:val="28"/>
        </w:rPr>
        <w:t>201</w:t>
      </w:r>
      <w:r w:rsidR="005A30F9">
        <w:rPr>
          <w:rFonts w:ascii="Times New Roman" w:hAnsi="Times New Roman" w:cs="Times New Roman"/>
          <w:bCs/>
          <w:sz w:val="28"/>
          <w:szCs w:val="28"/>
        </w:rPr>
        <w:t>7      №31</w:t>
      </w:r>
      <w:r w:rsidRPr="008520B8">
        <w:rPr>
          <w:rFonts w:ascii="Times New Roman" w:hAnsi="Times New Roman" w:cs="Times New Roman"/>
          <w:sz w:val="28"/>
          <w:szCs w:val="28"/>
        </w:rPr>
        <w:t xml:space="preserve"> «</w:t>
      </w:r>
      <w:r w:rsidRPr="008520B8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Pr="008520B8">
        <w:rPr>
          <w:rFonts w:ascii="Times New Roman" w:hAnsi="Times New Roman" w:cs="Times New Roman"/>
          <w:bCs/>
          <w:sz w:val="28"/>
          <w:szCs w:val="28"/>
        </w:rPr>
        <w:t>о</w:t>
      </w:r>
      <w:r w:rsidRPr="008520B8">
        <w:rPr>
          <w:rFonts w:ascii="Times New Roman" w:hAnsi="Times New Roman" w:cs="Times New Roman"/>
          <w:bCs/>
          <w:sz w:val="28"/>
          <w:szCs w:val="28"/>
        </w:rPr>
        <w:t>ложения об особенностях подачи и рассмотрения жалоб на решения и де</w:t>
      </w:r>
      <w:r w:rsidRPr="008520B8">
        <w:rPr>
          <w:rFonts w:ascii="Times New Roman" w:hAnsi="Times New Roman" w:cs="Times New Roman"/>
          <w:bCs/>
          <w:sz w:val="28"/>
          <w:szCs w:val="28"/>
        </w:rPr>
        <w:t>й</w:t>
      </w:r>
      <w:r w:rsidRPr="008520B8">
        <w:rPr>
          <w:rFonts w:ascii="Times New Roman" w:hAnsi="Times New Roman" w:cs="Times New Roman"/>
          <w:bCs/>
          <w:sz w:val="28"/>
          <w:szCs w:val="28"/>
        </w:rPr>
        <w:lastRenderedPageBreak/>
        <w:t>ствия (бездействие) органов местного самоуправления и их должнос</w:t>
      </w:r>
      <w:r w:rsidRPr="008520B8">
        <w:rPr>
          <w:rFonts w:ascii="Times New Roman" w:hAnsi="Times New Roman" w:cs="Times New Roman"/>
          <w:bCs/>
          <w:sz w:val="28"/>
          <w:szCs w:val="28"/>
        </w:rPr>
        <w:t>т</w:t>
      </w:r>
      <w:r w:rsidRPr="008520B8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 органов местного самоуправления мун</w:t>
      </w:r>
      <w:r w:rsidRPr="008520B8">
        <w:rPr>
          <w:rFonts w:ascii="Times New Roman" w:hAnsi="Times New Roman" w:cs="Times New Roman"/>
          <w:bCs/>
          <w:sz w:val="28"/>
          <w:szCs w:val="28"/>
        </w:rPr>
        <w:t>и</w:t>
      </w:r>
      <w:r w:rsidRPr="008520B8">
        <w:rPr>
          <w:rFonts w:ascii="Times New Roman" w:hAnsi="Times New Roman" w:cs="Times New Roman"/>
          <w:bCs/>
          <w:sz w:val="28"/>
          <w:szCs w:val="28"/>
        </w:rPr>
        <w:t>ципального образования «</w:t>
      </w:r>
      <w:r w:rsidR="005A30F9">
        <w:rPr>
          <w:rFonts w:ascii="Times New Roman" w:hAnsi="Times New Roman" w:cs="Times New Roman"/>
          <w:bCs/>
          <w:sz w:val="28"/>
          <w:szCs w:val="28"/>
        </w:rPr>
        <w:t>Михайловский</w:t>
      </w:r>
      <w:r w:rsidRPr="008520B8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Cs/>
          <w:sz w:val="28"/>
          <w:szCs w:val="28"/>
        </w:rPr>
        <w:t>Рыльского</w:t>
      </w:r>
      <w:r w:rsidRPr="008520B8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Pr="008520B8">
        <w:rPr>
          <w:rFonts w:ascii="Times New Roman" w:hAnsi="Times New Roman" w:cs="Times New Roman"/>
          <w:bCs/>
          <w:sz w:val="28"/>
          <w:szCs w:val="28"/>
        </w:rPr>
        <w:t>й</w:t>
      </w:r>
      <w:r w:rsidRPr="008520B8">
        <w:rPr>
          <w:rFonts w:ascii="Times New Roman" w:hAnsi="Times New Roman" w:cs="Times New Roman"/>
          <w:bCs/>
          <w:sz w:val="28"/>
          <w:szCs w:val="28"/>
        </w:rPr>
        <w:t>она</w:t>
      </w:r>
      <w:r w:rsidRPr="008520B8">
        <w:rPr>
          <w:rFonts w:ascii="Times New Roman" w:hAnsi="Times New Roman" w:cs="Times New Roman"/>
          <w:sz w:val="28"/>
          <w:szCs w:val="28"/>
        </w:rPr>
        <w:t>»;</w:t>
      </w:r>
    </w:p>
    <w:p w:rsidR="00BA6665" w:rsidRPr="00E800AF" w:rsidRDefault="00BA6665" w:rsidP="00E800A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A2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5A30F9">
        <w:rPr>
          <w:rFonts w:ascii="Times New Roman" w:hAnsi="Times New Roman" w:cs="Times New Roman"/>
          <w:sz w:val="28"/>
          <w:szCs w:val="28"/>
        </w:rPr>
        <w:t>Михайловский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вет» Рыльского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тов 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Рыльского </w:t>
      </w:r>
      <w:r w:rsidRPr="00993A20">
        <w:rPr>
          <w:rFonts w:ascii="Times New Roman" w:hAnsi="Times New Roman" w:cs="Times New Roman"/>
          <w:sz w:val="28"/>
          <w:szCs w:val="28"/>
        </w:rPr>
        <w:t>района Курс</w:t>
      </w:r>
      <w:r w:rsidR="005A30F9">
        <w:rPr>
          <w:rFonts w:ascii="Times New Roman" w:hAnsi="Times New Roman" w:cs="Times New Roman"/>
          <w:sz w:val="28"/>
          <w:szCs w:val="28"/>
        </w:rPr>
        <w:t>кой области от 30.05.2005 № 35</w:t>
      </w:r>
      <w:r w:rsidRPr="00993A20">
        <w:rPr>
          <w:rFonts w:ascii="Times New Roman" w:hAnsi="Times New Roman" w:cs="Times New Roman"/>
          <w:sz w:val="28"/>
          <w:szCs w:val="28"/>
        </w:rPr>
        <w:t xml:space="preserve">, зарегистрирован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A20">
        <w:rPr>
          <w:rFonts w:ascii="Times New Roman" w:hAnsi="Times New Roman" w:cs="Times New Roman"/>
          <w:sz w:val="28"/>
          <w:szCs w:val="28"/>
        </w:rPr>
        <w:t xml:space="preserve">правлении Министерства  юстиции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93A20">
        <w:rPr>
          <w:rFonts w:ascii="Times New Roman" w:hAnsi="Times New Roman" w:cs="Times New Roman"/>
          <w:sz w:val="28"/>
          <w:szCs w:val="28"/>
        </w:rPr>
        <w:t>;</w:t>
      </w:r>
    </w:p>
    <w:p w:rsidR="00BA6665" w:rsidRDefault="00BA6665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A6665" w:rsidRPr="005514D5" w:rsidRDefault="00BA6665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5514D5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BA6665" w:rsidRPr="005514D5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5514D5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A6665" w:rsidRPr="00C55F32" w:rsidRDefault="00BA6665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 w:rsidRPr="00146FAA"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A6665" w:rsidRPr="005514D5" w:rsidRDefault="00BA6665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A6665" w:rsidRPr="005514D5" w:rsidRDefault="00BA6665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A6665" w:rsidRPr="005514D5" w:rsidRDefault="00BA6665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A6665" w:rsidRPr="005514D5" w:rsidRDefault="00BA6665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A6665" w:rsidRPr="005514D5" w:rsidRDefault="00BA6665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A6665" w:rsidRPr="005514D5" w:rsidRDefault="00BA6665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A6665" w:rsidRPr="005514D5" w:rsidRDefault="00BA6665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8)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списки членов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некоммерческой организации, созданной гражданами,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случае если подано заявление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о предварительном согласовании предоставления земельного участка или предоставлении земельного участ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 в безвозмездное пользование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указанной организации для ведения огородничества или садоводства.</w:t>
      </w:r>
    </w:p>
    <w:p w:rsidR="00BA6665" w:rsidRPr="005514D5" w:rsidRDefault="00BA6665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A6665" w:rsidRPr="005514D5" w:rsidRDefault="00BA6665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A6665" w:rsidRPr="005514D5" w:rsidRDefault="00BA6665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BA6665" w:rsidRPr="005514D5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A6665" w:rsidRPr="005514D5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A6665" w:rsidRPr="005514D5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A6665" w:rsidRPr="003A4528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A6665" w:rsidRPr="003A4528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A6665" w:rsidRPr="003A4528" w:rsidRDefault="00BA6665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</w:t>
      </w:r>
      <w:r>
        <w:rPr>
          <w:rFonts w:ascii="Times New Roman" w:hAnsi="Times New Roman" w:cs="Times New Roman"/>
          <w:sz w:val="28"/>
          <w:szCs w:val="28"/>
        </w:rPr>
        <w:t xml:space="preserve">оставляются на русском языке. К </w:t>
      </w:r>
      <w:r w:rsidRPr="003A4528">
        <w:rPr>
          <w:rFonts w:ascii="Times New Roman" w:hAnsi="Times New Roman" w:cs="Times New Roman"/>
          <w:sz w:val="28"/>
          <w:szCs w:val="28"/>
        </w:rPr>
        <w:t>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</w:t>
      </w:r>
      <w:r>
        <w:rPr>
          <w:rFonts w:ascii="Times New Roman" w:hAnsi="Times New Roman" w:cs="Times New Roman"/>
          <w:sz w:val="28"/>
          <w:szCs w:val="28"/>
        </w:rPr>
        <w:t xml:space="preserve">ен их перевод на русский язык, </w:t>
      </w:r>
      <w:r w:rsidRPr="003A4528">
        <w:rPr>
          <w:rFonts w:ascii="Times New Roman" w:hAnsi="Times New Roman" w:cs="Times New Roman"/>
          <w:sz w:val="28"/>
          <w:szCs w:val="28"/>
        </w:rPr>
        <w:t>заверенный нотариально.</w:t>
      </w:r>
    </w:p>
    <w:p w:rsidR="00BA6665" w:rsidRPr="003A4528" w:rsidRDefault="00BA6665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6F03">
        <w:rPr>
          <w:rFonts w:ascii="Times New Roman" w:hAnsi="Times New Roman" w:cs="Times New Roman"/>
          <w:color w:val="auto"/>
          <w:sz w:val="28"/>
          <w:szCs w:val="28"/>
        </w:rPr>
        <w:t>2.7.1.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Для принятия решения о предоставлении земельного участка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A6665" w:rsidRDefault="00BA6665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6FAA">
        <w:rPr>
          <w:rFonts w:ascii="Times New Roman" w:hAnsi="Times New Roman" w:cs="Times New Roman"/>
          <w:color w:val="auto"/>
          <w:sz w:val="28"/>
          <w:szCs w:val="28"/>
        </w:rPr>
        <w:t>недвижимости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на земельный участок;</w:t>
      </w:r>
    </w:p>
    <w:p w:rsidR="00BA6665" w:rsidRDefault="00BA6665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A6665" w:rsidRPr="003A4528" w:rsidRDefault="00BA6665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A6665" w:rsidRPr="003A4528" w:rsidRDefault="00BA6665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 Указание на запрет требовать от заявителя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слу</w:t>
      </w:r>
      <w:r>
        <w:rPr>
          <w:rFonts w:ascii="Times New Roman" w:hAnsi="Times New Roman" w:cs="Times New Roman"/>
          <w:sz w:val="28"/>
          <w:szCs w:val="28"/>
        </w:rPr>
        <w:t xml:space="preserve">чае если на момент поступления </w:t>
      </w:r>
      <w:r w:rsidRPr="003A45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A4528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A6665" w:rsidRPr="003A4528" w:rsidRDefault="00BA6665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A6665" w:rsidRPr="003A4528" w:rsidRDefault="00BA6665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на земельный участок не зарегистрировано право государственной или муниципальной собственности, за исключением случаев, если такой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BA6665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линейного объекта в соответствии с утвержденным проектом планировки территории;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24) границы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1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A6665" w:rsidRPr="000929A9" w:rsidRDefault="00BA6665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A6665" w:rsidRPr="000929A9" w:rsidRDefault="00BA6665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A6665" w:rsidRPr="005A30F9" w:rsidRDefault="00BA6665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A30F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A6665" w:rsidRPr="005A30F9" w:rsidRDefault="00BA6665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A6665" w:rsidRDefault="00BA6665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A6665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Прием заявителей осуществляется в помещениях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Места предоставления услуги отвечают следующим требованиям.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Вход в помещение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На столе находятся писчая бумага и канцелярские принадлежности.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Рабочие места главы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иных должностных лиц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оборудуются: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рабочими столами и стульями, компьютером с доступом к информационным системам;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средствами связи, оргтехникой, позволяющей своевременно и в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полном объеме предоставлять услугу.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почтовый адрес и адрес электронной почты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адрес официального сайта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информацион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но - телекоммуникационной сети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«Интернет»;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фамилии, имена, отчества (при наличии) и контактные телефоны главы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 других работников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A6665" w:rsidRPr="000929A9" w:rsidRDefault="00BA6665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жностными лицами Администрации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иной необходимой инвалидам помощи в преодолении барьеров, мешающих получению ими услуг наравне с другими лицами.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A6665" w:rsidRPr="000929A9" w:rsidRDefault="00BA6665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A6665" w:rsidRPr="000929A9" w:rsidRDefault="00BA6665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наличие полной и понятной информации о местах, порядке и сроках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предоставления муниципальной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A6665" w:rsidRPr="000929A9" w:rsidRDefault="00BA6665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полнота и актуальность информации о порядке предоставления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отсутствием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жалоб на некорректное, невнимательное отношение специалистов и уполномоченных должностных лиц к заявителям;</w:t>
      </w:r>
    </w:p>
    <w:p w:rsidR="00BA6665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310325507"/>
      <w:bookmarkStart w:id="2" w:name="_Toc310325954"/>
      <w:bookmarkStart w:id="3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слуги в ОБУ «МФЦ». В ОБУ «МФЦ»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услуга не предоставляется.</w:t>
      </w:r>
    </w:p>
    <w:p w:rsidR="00BA6665" w:rsidRPr="000929A9" w:rsidRDefault="00BA6665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bookmarkEnd w:id="2"/>
    <w:bookmarkEnd w:id="3"/>
    <w:p w:rsidR="00BA6665" w:rsidRPr="000929A9" w:rsidRDefault="00BA6665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A6665" w:rsidRPr="000929A9" w:rsidRDefault="00BA6665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0"/>
      <w:bookmarkEnd w:id="4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A6665" w:rsidRPr="000929A9" w:rsidRDefault="00BA6665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тала или Регионального портала;</w:t>
      </w:r>
    </w:p>
    <w:p w:rsidR="00BA6665" w:rsidRPr="000929A9" w:rsidRDefault="00BA6665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документа,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который направляется посредством электронной почты;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A6665" w:rsidRPr="000929A9" w:rsidRDefault="00BA6665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2.18.2.3. Результат рассмотрения заявления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от имени юридического лица заверяется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выбору 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теля электронной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ряющего личность Заявителя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образа такого документа (его представителя).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</w:t>
      </w:r>
      <w:r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ных документов, с указанием их объема.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портал или Региональный портал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Заявитель заполняет форму запроса (заявления).  Примерные формы заявлений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размещены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«Административные регламенты» с возможностью их бесплатного копирования. 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сельсовета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 форме электронных документов путем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полнения формы запроса, размещенной на официальном сайте, посредс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вом отправки через Единый портал или Региональный портал, направл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файлов в формате doc, docx, txt, xls, xlsx, rtf, если указанные заявл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предоставляются в форме электронного документа посредством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почты.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изложенных в данном подразделе требований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сельсовета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вается. 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Администрация сельсовета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 со дня 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чения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A6665" w:rsidRPr="003A4528" w:rsidRDefault="00BA6665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A6665" w:rsidRDefault="00BA6665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</w:p>
    <w:p w:rsidR="00BA6665" w:rsidRPr="00B30A24" w:rsidRDefault="00BA6665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A6665" w:rsidRPr="003A4528" w:rsidRDefault="00BA6665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A6665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</w:t>
      </w:r>
      <w:r w:rsidRPr="00146FAA">
        <w:rPr>
          <w:rFonts w:ascii="Times New Roman" w:hAnsi="Times New Roman" w:cs="Times New Roman"/>
          <w:sz w:val="28"/>
          <w:szCs w:val="28"/>
        </w:rPr>
        <w:t>2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A6665" w:rsidRPr="000929A9" w:rsidRDefault="00BA6665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министративного регламента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можно получить в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A6665" w:rsidRPr="000929A9" w:rsidRDefault="00BA6665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ия решения - наличие заявления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 предоставлении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A6665" w:rsidRPr="003A4528" w:rsidRDefault="00BA6665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Default="00BA6665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A6665" w:rsidRPr="00970ACC" w:rsidRDefault="00BA6665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A6665" w:rsidRPr="00545E65" w:rsidRDefault="00BA6665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A6665" w:rsidRPr="00545E65" w:rsidRDefault="00BA6665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A6665" w:rsidRPr="00545E65" w:rsidRDefault="00BA6665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A6665" w:rsidRPr="00545E65" w:rsidRDefault="00BA6665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A6665" w:rsidRPr="003A4528" w:rsidRDefault="00BA6665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32E97" w:rsidRDefault="00BA6665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A6665" w:rsidRDefault="00BA6665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BA6665" w:rsidRPr="001C30B6" w:rsidRDefault="00BA6665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BA6665" w:rsidRPr="003A4528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2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A6665" w:rsidRPr="003A4528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4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A6665" w:rsidRPr="00636BE3" w:rsidRDefault="00BA6665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6665" w:rsidRPr="00636BE3" w:rsidRDefault="00BA6665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A6665" w:rsidRPr="003A4528" w:rsidRDefault="00BA6665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lastRenderedPageBreak/>
        <w:t xml:space="preserve">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Администрация 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A6665" w:rsidRPr="003A4528" w:rsidRDefault="00BA6665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A6665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A6665" w:rsidRPr="00636BE3" w:rsidRDefault="00BA6665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A6665" w:rsidRPr="00636BE3" w:rsidRDefault="00BA6665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A6665" w:rsidRDefault="00BA6665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дарных30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A6665" w:rsidRPr="003A4528" w:rsidRDefault="00BA6665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BA6665" w:rsidRDefault="00BA6665" w:rsidP="002953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lastRenderedPageBreak/>
        <w:t>Основанием выполнения административной процедуры явля</w:t>
      </w:r>
      <w:r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/>
          <w:sz w:val="28"/>
          <w:szCs w:val="28"/>
        </w:rPr>
        <w:t>.</w:t>
      </w:r>
    </w:p>
    <w:p w:rsidR="00BA6665" w:rsidRPr="00AB5853" w:rsidRDefault="00BA6665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/>
          <w:sz w:val="28"/>
          <w:szCs w:val="28"/>
        </w:rPr>
        <w:t>н</w:t>
      </w:r>
      <w:r w:rsidRPr="003A4528">
        <w:rPr>
          <w:rFonts w:ascii="Times New Roman" w:hAnsi="Times New Roman"/>
          <w:sz w:val="28"/>
          <w:szCs w:val="28"/>
        </w:rPr>
        <w:t xml:space="preserve">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/>
          <w:color w:val="000000"/>
          <w:sz w:val="28"/>
          <w:szCs w:val="28"/>
        </w:rPr>
        <w:t>том:</w:t>
      </w:r>
    </w:p>
    <w:p w:rsidR="00BA6665" w:rsidRPr="00AB5853" w:rsidRDefault="00BA6665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A6665" w:rsidRPr="00AB5853" w:rsidRDefault="00BA6665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6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BA6665" w:rsidRPr="00AB5853" w:rsidRDefault="00BA6665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A6665" w:rsidRPr="00AB5853" w:rsidRDefault="00BA6665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</w:p>
    <w:p w:rsidR="00BA6665" w:rsidRPr="00AB5853" w:rsidRDefault="00BA6665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A6665" w:rsidRPr="008458A9" w:rsidRDefault="00BA6665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A6665" w:rsidRPr="00636BE3" w:rsidRDefault="00BA6665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A6665" w:rsidRPr="00636BE3" w:rsidRDefault="00BA6665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A6665" w:rsidRPr="00636BE3" w:rsidRDefault="00BA6665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A6665" w:rsidRPr="00636BE3" w:rsidRDefault="00BA6665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A6665" w:rsidRPr="003A4528" w:rsidRDefault="00BA6665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A6665" w:rsidRPr="003A4528" w:rsidRDefault="00BA6665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требования к предоставлению муниципальной услуги, а также принятием ими решений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а также должностных лиц.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текущий год.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распоряжением главой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о муниципальную услуг, а также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должностных лиц, муниципальных служащих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Pr="00436233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(или) их должностных лиц при предоставлении услуги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обжаловать решения и действия (бездействие)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решения и действия (бездействие)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на основании настоящего регламента.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услуги;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7) отказа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подаются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рассматриваются непосредственно Главой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A6665" w:rsidRPr="005A30F9" w:rsidRDefault="00BA6665" w:rsidP="005A30F9">
      <w:pPr>
        <w:ind w:left="1416" w:hanging="1236"/>
        <w:jc w:val="both"/>
        <w:rPr>
          <w:b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5A30F9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Михайловского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Рыл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ь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ского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r w:rsidR="005A30F9">
        <w:rPr>
          <w:rFonts w:ascii="Times New Roman" w:hAnsi="Times New Roman"/>
          <w:sz w:val="28"/>
          <w:szCs w:val="28"/>
          <w:lang w:eastAsia="ar-SA"/>
        </w:rPr>
        <w:t>http://mihajlovskij46.ru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через областное бюджетное учреждение «Многофункциональный центр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предоставления государственных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в часы приема заявителей.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Основания для приостановления рассмотрения жалобы отсутствуют.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принятого решения, исправления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если текст жалобы не поддается прочтению, ответ на жалоб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 не дается, и она не подлежит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если обжалуется решение главы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месте предоставления услуги, в информационно - телекоммуникационной сети «Интернет» на официальных сайтах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394435" w:rsidRDefault="00BA666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BA6665" w:rsidRPr="003A4528" w:rsidRDefault="00BA6665" w:rsidP="00E823A1">
      <w:pPr>
        <w:pStyle w:val="a8"/>
        <w:tabs>
          <w:tab w:val="clear" w:pos="4677"/>
          <w:tab w:val="center" w:pos="4395"/>
        </w:tabs>
        <w:ind w:left="4253"/>
        <w:jc w:val="center"/>
      </w:pPr>
      <w:r w:rsidRPr="00436233">
        <w:rPr>
          <w:rFonts w:ascii="Times New Roman" w:hAnsi="Times New Roman" w:cs="Times New Roman"/>
        </w:rPr>
        <w:t>Приложение №</w:t>
      </w:r>
      <w:r w:rsidRPr="00146FAA">
        <w:t>1</w:t>
      </w:r>
    </w:p>
    <w:p w:rsidR="00BA6665" w:rsidRPr="00436233" w:rsidRDefault="00BA6665" w:rsidP="00E823A1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A6665" w:rsidRPr="003A4528" w:rsidRDefault="00BA6665" w:rsidP="00E823A1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A6665" w:rsidRPr="003A4528" w:rsidRDefault="00BA6665" w:rsidP="00E823A1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A6665" w:rsidRPr="003A4528" w:rsidRDefault="00BA6665" w:rsidP="00E823A1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A6665" w:rsidRPr="003A4528" w:rsidRDefault="00BA6665" w:rsidP="00E823A1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A6665" w:rsidRPr="00436233" w:rsidRDefault="00BA6665" w:rsidP="00E82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233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(наименование исполнительного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органа государственной власти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(или: органа местного самоуправления))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____________________________________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от ________________________________________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телефон: _______________, факс: __________,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 электронной почты: __________________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без проведения торгов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На   основании   </w:t>
      </w:r>
      <w:hyperlink r:id="rId38" w:history="1">
        <w:r w:rsidRPr="00436233">
          <w:rPr>
            <w:rFonts w:ascii="Times New Roman" w:hAnsi="Times New Roman" w:cs="Times New Roman"/>
            <w:sz w:val="20"/>
            <w:szCs w:val="20"/>
          </w:rPr>
          <w:t>ст.   39.17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Земельного </w:t>
      </w:r>
      <w:r w:rsidRPr="00436233">
        <w:rPr>
          <w:rFonts w:ascii="Times New Roman" w:hAnsi="Times New Roman" w:cs="Times New Roman"/>
          <w:sz w:val="20"/>
          <w:szCs w:val="20"/>
        </w:rPr>
        <w:t>кодекса Российской Федерации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 просит предоставить земельный участок размером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___________________, расположенный по адресу: ____________________________,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кадастровый номер __________________________.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Основание предоставления земельного участка без </w:t>
      </w:r>
      <w:r w:rsidRPr="00436233">
        <w:rPr>
          <w:rFonts w:ascii="Times New Roman" w:hAnsi="Times New Roman" w:cs="Times New Roman"/>
          <w:sz w:val="20"/>
          <w:szCs w:val="20"/>
        </w:rPr>
        <w:t>проведения торгов: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(указать основания в </w:t>
      </w:r>
      <w:r w:rsidRPr="00436233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hyperlink r:id="rId39" w:history="1">
        <w:r w:rsidRPr="00436233">
          <w:rPr>
            <w:rFonts w:ascii="Times New Roman" w:hAnsi="Times New Roman" w:cs="Times New Roman"/>
            <w:sz w:val="20"/>
            <w:szCs w:val="20"/>
          </w:rPr>
          <w:t>п. 2 ст. 39.3</w:t>
        </w:r>
      </w:hyperlink>
      <w:r w:rsidRPr="00436233">
        <w:rPr>
          <w:rFonts w:ascii="Times New Roman" w:hAnsi="Times New Roman" w:cs="Times New Roman"/>
          <w:sz w:val="20"/>
          <w:szCs w:val="20"/>
        </w:rPr>
        <w:t xml:space="preserve"> (или: </w:t>
      </w:r>
      <w:hyperlink r:id="rId40" w:history="1">
        <w:r w:rsidRPr="00436233">
          <w:rPr>
            <w:rFonts w:ascii="Times New Roman" w:hAnsi="Times New Roman" w:cs="Times New Roman"/>
            <w:sz w:val="20"/>
            <w:szCs w:val="20"/>
          </w:rPr>
          <w:t>ст. 39.5</w:t>
        </w:r>
      </w:hyperlink>
      <w:r w:rsidRPr="00436233">
        <w:rPr>
          <w:rFonts w:ascii="Times New Roman" w:hAnsi="Times New Roman" w:cs="Times New Roman"/>
          <w:sz w:val="20"/>
          <w:szCs w:val="20"/>
        </w:rPr>
        <w:t>/</w:t>
      </w:r>
    </w:p>
    <w:p w:rsidR="00BA6665" w:rsidRPr="00436233" w:rsidRDefault="00EA6C08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1" w:history="1">
        <w:r w:rsidR="00BA6665" w:rsidRPr="00436233">
          <w:rPr>
            <w:rFonts w:ascii="Times New Roman" w:hAnsi="Times New Roman" w:cs="Times New Roman"/>
            <w:sz w:val="20"/>
            <w:szCs w:val="20"/>
          </w:rPr>
          <w:t>п. 2 ст. 39.6</w:t>
        </w:r>
      </w:hyperlink>
      <w:r w:rsidR="00BA6665" w:rsidRPr="00436233">
        <w:rPr>
          <w:rFonts w:ascii="Times New Roman" w:hAnsi="Times New Roman" w:cs="Times New Roman"/>
          <w:sz w:val="20"/>
          <w:szCs w:val="20"/>
        </w:rPr>
        <w:t>/</w:t>
      </w:r>
      <w:hyperlink r:id="rId42" w:history="1">
        <w:r w:rsidR="00BA6665" w:rsidRPr="00436233">
          <w:rPr>
            <w:rFonts w:ascii="Times New Roman" w:hAnsi="Times New Roman" w:cs="Times New Roman"/>
            <w:sz w:val="20"/>
            <w:szCs w:val="20"/>
          </w:rPr>
          <w:t>п. 2 ст. 39.10</w:t>
        </w:r>
      </w:hyperlink>
      <w:r w:rsidR="00BA6665" w:rsidRPr="00436233">
        <w:rPr>
          <w:rFonts w:ascii="Times New Roman" w:hAnsi="Times New Roman" w:cs="Times New Roman"/>
          <w:sz w:val="20"/>
          <w:szCs w:val="20"/>
        </w:rPr>
        <w:t>) Земельного кодекса Российской Федерации)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 желает приобрести земельный участок на праве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 для использования в целях __________________________.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(Вариант: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земельного</w:t>
      </w:r>
      <w:r w:rsidRPr="00436233">
        <w:rPr>
          <w:rFonts w:ascii="Times New Roman" w:hAnsi="Times New Roman" w:cs="Times New Roman"/>
          <w:sz w:val="20"/>
          <w:szCs w:val="20"/>
        </w:rPr>
        <w:t xml:space="preserve"> участка,</w:t>
      </w:r>
      <w:r>
        <w:rPr>
          <w:rFonts w:ascii="Times New Roman" w:hAnsi="Times New Roman" w:cs="Times New Roman"/>
          <w:sz w:val="20"/>
          <w:szCs w:val="20"/>
        </w:rPr>
        <w:t xml:space="preserve"> изымаемого для </w:t>
      </w:r>
      <w:r w:rsidRPr="00436233">
        <w:rPr>
          <w:rFonts w:ascii="Times New Roman" w:hAnsi="Times New Roman" w:cs="Times New Roman"/>
          <w:sz w:val="20"/>
          <w:szCs w:val="20"/>
        </w:rPr>
        <w:t>государственных (или: муниципальных)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нужд, на основании Решения ______________________ от "__"_____ __ г. N __.)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(наименование органа)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(Вариант: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_____________________________ просит предоставить для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размещения   объектов, предусмотренных    документом </w:t>
      </w:r>
      <w:r w:rsidRPr="00436233">
        <w:rPr>
          <w:rFonts w:ascii="Times New Roman" w:hAnsi="Times New Roman" w:cs="Times New Roman"/>
          <w:sz w:val="20"/>
          <w:szCs w:val="20"/>
        </w:rPr>
        <w:t>и   (или) проектом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территориального </w:t>
      </w:r>
      <w:r w:rsidRPr="00436233">
        <w:rPr>
          <w:rFonts w:ascii="Times New Roman" w:hAnsi="Times New Roman" w:cs="Times New Roman"/>
          <w:sz w:val="20"/>
          <w:szCs w:val="20"/>
        </w:rPr>
        <w:t>планирования (и (или) проектом планировки территории), на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основании Решения ___________________________ от "___"_____ ____ г. N ___.)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(наименование органа)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(Вариант: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Решения _________________________________ от "___"_________ ____ г. N ___ о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(наименование органа)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предварительном согласовании предоставления земельного участка.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6665" w:rsidRPr="003A4528" w:rsidRDefault="00BA6665" w:rsidP="00E82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A6665" w:rsidRPr="003A4528" w:rsidRDefault="00BA6665" w:rsidP="00E82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665" w:rsidRPr="003A4528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A6665" w:rsidRPr="003A4528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A6665" w:rsidRPr="003A4528" w:rsidRDefault="00BA6665" w:rsidP="00E823A1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Pr="003A4528" w:rsidRDefault="00BA6665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BA6665" w:rsidRPr="003A4528" w:rsidRDefault="00BA6665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A6665" w:rsidRPr="003A4528" w:rsidRDefault="00BA6665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A6665" w:rsidRPr="003A4528" w:rsidRDefault="00BA6665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A6665" w:rsidRPr="003A4528" w:rsidRDefault="00BA6665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Pr="003A4528" w:rsidRDefault="00BA6665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A6665" w:rsidRPr="003A4528" w:rsidRDefault="00BA6665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A6665" w:rsidRPr="003A4528" w:rsidRDefault="00BA6665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A6665" w:rsidRPr="003A4528" w:rsidRDefault="00EA6C08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6C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A6665" w:rsidRPr="003A4528" w:rsidRDefault="00BA6665" w:rsidP="0076338F">
      <w:pPr>
        <w:suppressAutoHyphens/>
        <w:spacing w:after="0" w:line="240" w:lineRule="auto"/>
        <w:rPr>
          <w:sz w:val="28"/>
          <w:szCs w:val="28"/>
        </w:rPr>
      </w:pPr>
    </w:p>
    <w:p w:rsidR="00BA6665" w:rsidRPr="003A4528" w:rsidRDefault="00EA6C0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A6C08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A6665" w:rsidRPr="003A4528" w:rsidRDefault="00EA6C0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A6C08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A6665" w:rsidRPr="003A4528" w:rsidRDefault="00EA6C0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A6C08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A6665" w:rsidRPr="003A4528" w:rsidRDefault="00EA6C0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A6C08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BA6665" w:rsidRPr="002B5CF3" w:rsidRDefault="00BA6665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EA6C08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EA6C08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предоставлении) муниц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и</w:t>
                  </w:r>
                  <w:r w:rsidR="005A30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 w:rsidR="005A30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A6665" w:rsidRPr="003A4528" w:rsidRDefault="00EA6C0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A6C0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EA6C08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EA6C08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EA6C08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EA6C08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A6665" w:rsidRPr="003A4528" w:rsidRDefault="00EA6C0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A6C08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BA6665" w:rsidRDefault="00BA6665" w:rsidP="0076338F"/>
              </w:txbxContent>
            </v:textbox>
          </v:shape>
        </w:pict>
      </w:r>
      <w:r w:rsidRPr="00EA6C08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BA6665" w:rsidRDefault="00BA6665" w:rsidP="0076338F"/>
              </w:txbxContent>
            </v:textbox>
          </v:shape>
        </w:pict>
      </w:r>
    </w:p>
    <w:p w:rsidR="00BA6665" w:rsidRPr="003A4528" w:rsidRDefault="00EA6C0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EA6C08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BA6665" w:rsidRPr="00BE07D1" w:rsidRDefault="00BA6665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публикация информации о </w:t>
                  </w:r>
                  <w:r w:rsidRPr="00BE07D1">
                    <w:rPr>
                      <w:rFonts w:ascii="Times New Roman" w:hAnsi="Times New Roman" w:cs="Times New Roman"/>
                    </w:rPr>
                    <w:t>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BA6665" w:rsidRPr="00BE07D1" w:rsidRDefault="00BA6665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A6665" w:rsidRPr="003A4528" w:rsidRDefault="00BA666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Pr="003A4528" w:rsidRDefault="00BA666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Pr="003A4528" w:rsidRDefault="00BA666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Pr="003A4528" w:rsidRDefault="00BA666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Pr="003A4528" w:rsidRDefault="00EA6C08" w:rsidP="0076338F">
      <w:pPr>
        <w:pStyle w:val="a8"/>
        <w:rPr>
          <w:sz w:val="28"/>
          <w:szCs w:val="28"/>
        </w:rPr>
      </w:pPr>
      <w:r w:rsidRPr="00EA6C08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A6665" w:rsidRPr="003A4528" w:rsidRDefault="00BA6665" w:rsidP="0076338F">
      <w:pPr>
        <w:pStyle w:val="a8"/>
        <w:rPr>
          <w:sz w:val="28"/>
          <w:szCs w:val="28"/>
        </w:rPr>
      </w:pPr>
    </w:p>
    <w:p w:rsidR="00BA6665" w:rsidRPr="000749CC" w:rsidRDefault="00EA6C08" w:rsidP="000749CC">
      <w:pPr>
        <w:pStyle w:val="a8"/>
        <w:rPr>
          <w:b/>
          <w:bCs/>
          <w:sz w:val="28"/>
          <w:szCs w:val="28"/>
        </w:rPr>
      </w:pPr>
      <w:r w:rsidRPr="00EA6C08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BA6665" w:rsidRPr="001F2F5C" w:rsidRDefault="00BA6665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BA6665" w:rsidRDefault="00BA6665" w:rsidP="00B96A5A"/>
                <w:p w:rsidR="00BA6665" w:rsidRDefault="00BA6665" w:rsidP="00B96A5A"/>
              </w:txbxContent>
            </v:textbox>
          </v:shape>
        </w:pict>
      </w:r>
    </w:p>
    <w:p w:rsidR="00BA6665" w:rsidRDefault="00BA6665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A6665" w:rsidRDefault="00BA6665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BA6665" w:rsidSect="00A534F9">
      <w:headerReference w:type="default" r:id="rId43"/>
      <w:footerReference w:type="default" r:id="rId44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6B" w:rsidRDefault="00F7516B" w:rsidP="00C14FF5">
      <w:pPr>
        <w:spacing w:after="0" w:line="240" w:lineRule="auto"/>
      </w:pPr>
      <w:r>
        <w:separator/>
      </w:r>
    </w:p>
  </w:endnote>
  <w:endnote w:type="continuationSeparator" w:id="1">
    <w:p w:rsidR="00F7516B" w:rsidRDefault="00F7516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5" w:rsidRDefault="00BA6665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6B" w:rsidRDefault="00F7516B" w:rsidP="00C14FF5">
      <w:pPr>
        <w:spacing w:after="0" w:line="240" w:lineRule="auto"/>
      </w:pPr>
      <w:r>
        <w:separator/>
      </w:r>
    </w:p>
  </w:footnote>
  <w:footnote w:type="continuationSeparator" w:id="1">
    <w:p w:rsidR="00F7516B" w:rsidRDefault="00F7516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5" w:rsidRDefault="00EA6C08">
    <w:pPr>
      <w:pStyle w:val="a8"/>
      <w:jc w:val="center"/>
    </w:pPr>
    <w:fldSimple w:instr="PAGE   \* MERGEFORMAT">
      <w:r w:rsidR="005A30F9">
        <w:rPr>
          <w:noProof/>
        </w:rPr>
        <w:t>41</w:t>
      </w:r>
    </w:fldSimple>
  </w:p>
  <w:p w:rsidR="00BA6665" w:rsidRDefault="00BA66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1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0C00"/>
    <w:rsid w:val="0000216D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00F5"/>
    <w:rsid w:val="000708F8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45E"/>
    <w:rsid w:val="000E369F"/>
    <w:rsid w:val="000E492E"/>
    <w:rsid w:val="000E4F46"/>
    <w:rsid w:val="000E5763"/>
    <w:rsid w:val="000E6EB2"/>
    <w:rsid w:val="000E7907"/>
    <w:rsid w:val="000F0893"/>
    <w:rsid w:val="000F0BDB"/>
    <w:rsid w:val="000F5636"/>
    <w:rsid w:val="00103A97"/>
    <w:rsid w:val="00105C5F"/>
    <w:rsid w:val="00110B35"/>
    <w:rsid w:val="00111554"/>
    <w:rsid w:val="00114D91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9E9"/>
    <w:rsid w:val="00142AB2"/>
    <w:rsid w:val="00143DC7"/>
    <w:rsid w:val="00143F15"/>
    <w:rsid w:val="00143F72"/>
    <w:rsid w:val="00146FAA"/>
    <w:rsid w:val="0015264A"/>
    <w:rsid w:val="00152C8D"/>
    <w:rsid w:val="00152F65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6DD8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1999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233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76A81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0055"/>
    <w:rsid w:val="004A2605"/>
    <w:rsid w:val="004A3301"/>
    <w:rsid w:val="004B64A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0F9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3B7D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35BC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67B2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0B8"/>
    <w:rsid w:val="008539F9"/>
    <w:rsid w:val="008567E8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09FD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E6F"/>
    <w:rsid w:val="00916689"/>
    <w:rsid w:val="00916700"/>
    <w:rsid w:val="00916D4C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2E8"/>
    <w:rsid w:val="00985E19"/>
    <w:rsid w:val="00987B63"/>
    <w:rsid w:val="00992AEC"/>
    <w:rsid w:val="00992D74"/>
    <w:rsid w:val="009931AB"/>
    <w:rsid w:val="00993A20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E3EA9"/>
    <w:rsid w:val="009E5BEA"/>
    <w:rsid w:val="009F06EB"/>
    <w:rsid w:val="009F2327"/>
    <w:rsid w:val="00A04F73"/>
    <w:rsid w:val="00A05A59"/>
    <w:rsid w:val="00A06154"/>
    <w:rsid w:val="00A147EE"/>
    <w:rsid w:val="00A1598A"/>
    <w:rsid w:val="00A20231"/>
    <w:rsid w:val="00A20BD7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250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0B65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3F5"/>
    <w:rsid w:val="00B5252F"/>
    <w:rsid w:val="00B52839"/>
    <w:rsid w:val="00B53BE2"/>
    <w:rsid w:val="00B53DA7"/>
    <w:rsid w:val="00B54665"/>
    <w:rsid w:val="00B56F03"/>
    <w:rsid w:val="00B62221"/>
    <w:rsid w:val="00B721D4"/>
    <w:rsid w:val="00B7537B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6CA"/>
    <w:rsid w:val="00BA41DF"/>
    <w:rsid w:val="00BA60AB"/>
    <w:rsid w:val="00BA6665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2944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08E5"/>
    <w:rsid w:val="00D31EB5"/>
    <w:rsid w:val="00D33D3D"/>
    <w:rsid w:val="00D35EBE"/>
    <w:rsid w:val="00D40358"/>
    <w:rsid w:val="00D44C95"/>
    <w:rsid w:val="00D45B2A"/>
    <w:rsid w:val="00D45C31"/>
    <w:rsid w:val="00D45C95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4313"/>
    <w:rsid w:val="00DC733F"/>
    <w:rsid w:val="00DD3405"/>
    <w:rsid w:val="00DD35BC"/>
    <w:rsid w:val="00DD4B3A"/>
    <w:rsid w:val="00DD7504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4E79"/>
    <w:rsid w:val="00E67774"/>
    <w:rsid w:val="00E67AAE"/>
    <w:rsid w:val="00E70637"/>
    <w:rsid w:val="00E70BF1"/>
    <w:rsid w:val="00E7409D"/>
    <w:rsid w:val="00E74C89"/>
    <w:rsid w:val="00E75EB4"/>
    <w:rsid w:val="00E800AF"/>
    <w:rsid w:val="00E80BDA"/>
    <w:rsid w:val="00E80C39"/>
    <w:rsid w:val="00E80E16"/>
    <w:rsid w:val="00E82186"/>
    <w:rsid w:val="00E823A1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A6C08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5DB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516B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0F3B78C7FC6FEDA8DD034BF95C01BDBB5839DF55382023E99B365CC999E7862C2758A8043EY2U1M" TargetMode="External"/><Relationship Id="rId39" Type="http://schemas.openxmlformats.org/officeDocument/2006/relationships/hyperlink" Target="consultantplus://offline/ref=41E78CAD354190E21C77A95C4C6A297D55CB810ECB0963A2A425748E82078E83A019150E67xFr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8M" TargetMode="External"/><Relationship Id="rId42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33" Type="http://schemas.openxmlformats.org/officeDocument/2006/relationships/hyperlink" Target="consultantplus://offline/ref=9A37DE814D0E373DDB8C77FC4AD0E699E456927B41328CAB07003580C56D1B22365068C116m3bEM" TargetMode="External"/><Relationship Id="rId38" Type="http://schemas.openxmlformats.org/officeDocument/2006/relationships/hyperlink" Target="consultantplus://offline/ref=41E78CAD354190E21C77A95C4C6A297D55CB810ECB0963A2A425748E82078E83A019150267xFr9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EA81CY3M" TargetMode="External"/><Relationship Id="rId41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730C3CDF2B1941086B3299C708DBF1C9271FABE03A864AF349518C3593131FF65B50772461i3nBJ" TargetMode="External"/><Relationship Id="rId32" Type="http://schemas.openxmlformats.org/officeDocument/2006/relationships/hyperlink" Target="consultantplus://offline/ref=9A37DE814D0E373DDB8C77FC4AD0E699E456927B41328CAB07003580C56D1B22365068C117m3bE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yperlink" Target="consultantplus://offline/ref=41E78CAD354190E21C77A95C4C6A297D55CB810ECB0963A2A425748E82078E83A019150E61xFrB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9CBC51D94606653FF746160Q3mBJ" TargetMode="External"/><Relationship Id="rId28" Type="http://schemas.openxmlformats.org/officeDocument/2006/relationships/hyperlink" Target="consultantplus://offline/ref=21BCC54F11B51F49DC3E31301BDBA1AC998BB5A9D5DE05CD5D0C5FF029DFCB4CB45E0A9FA11CY1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Em3bC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consultantplus://offline/ref=650B90F0FC5314F10D69DC2989AB92FCC658C5C41F9C606653FF7461603B353A2DB19D03D3Q6m6J" TargetMode="External"/><Relationship Id="rId27" Type="http://schemas.openxmlformats.org/officeDocument/2006/relationships/hyperlink" Target="consultantplus://offline/ref=21BCC54F11B51F49DC3E31301BDBA1AC998BB5A9D5DE05CD5D0C5FF029DFCB4CB45E0A9FA01CY8M" TargetMode="External"/><Relationship Id="rId30" Type="http://schemas.openxmlformats.org/officeDocument/2006/relationships/hyperlink" Target="consultantplus://offline/ref=9A37DE814D0E373DDB8C77FC4AD0E699E456927B41328CAB07003580C56D1B22365068C01Fm3b5M" TargetMode="External"/><Relationship Id="rId35" Type="http://schemas.openxmlformats.org/officeDocument/2006/relationships/hyperlink" Target="consultantplus://offline/ref=9A37DE814D0E373DDB8C77FC4AD0E699E456927B41328CAB07003580C56D1B22365068C116m3bD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42</Pages>
  <Words>13884</Words>
  <Characters>79139</Characters>
  <Application>Microsoft Office Word</Application>
  <DocSecurity>0</DocSecurity>
  <Lines>659</Lines>
  <Paragraphs>185</Paragraphs>
  <ScaleCrop>false</ScaleCrop>
  <Company>Администрация Курского района</Company>
  <LinksUpToDate>false</LinksUpToDate>
  <CharactersWithSpaces>92838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13</cp:revision>
  <cp:lastPrinted>2017-02-28T08:54:00Z</cp:lastPrinted>
  <dcterms:created xsi:type="dcterms:W3CDTF">2017-01-10T07:04:00Z</dcterms:created>
  <dcterms:modified xsi:type="dcterms:W3CDTF">2017-09-12T05:33:00Z</dcterms:modified>
</cp:coreProperties>
</file>