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2A" w:rsidRDefault="00BC7C2A" w:rsidP="001933B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C7C2A" w:rsidRDefault="00E403E1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BC7C2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C7C2A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BC7C2A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C7C2A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C7C2A" w:rsidRDefault="00570DCC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3304B">
        <w:rPr>
          <w:rFonts w:ascii="Arial" w:hAnsi="Arial" w:cs="Arial"/>
          <w:b/>
          <w:sz w:val="32"/>
          <w:szCs w:val="32"/>
        </w:rPr>
        <w:t xml:space="preserve">28 октября 2022 </w:t>
      </w:r>
      <w:r w:rsidR="001933B1">
        <w:rPr>
          <w:rFonts w:ascii="Arial" w:hAnsi="Arial" w:cs="Arial"/>
          <w:b/>
          <w:sz w:val="32"/>
          <w:szCs w:val="32"/>
        </w:rPr>
        <w:t>года</w:t>
      </w:r>
      <w:r w:rsidR="00D9018A">
        <w:rPr>
          <w:rFonts w:ascii="Arial" w:hAnsi="Arial" w:cs="Arial"/>
          <w:b/>
          <w:sz w:val="32"/>
          <w:szCs w:val="32"/>
        </w:rPr>
        <w:t xml:space="preserve"> №</w:t>
      </w:r>
      <w:r w:rsidR="00CD702B">
        <w:rPr>
          <w:rFonts w:ascii="Arial" w:hAnsi="Arial" w:cs="Arial"/>
          <w:b/>
          <w:sz w:val="32"/>
          <w:szCs w:val="32"/>
        </w:rPr>
        <w:t xml:space="preserve"> </w:t>
      </w:r>
      <w:r w:rsidR="0023304B">
        <w:rPr>
          <w:rFonts w:ascii="Arial" w:hAnsi="Arial" w:cs="Arial"/>
          <w:b/>
          <w:sz w:val="32"/>
          <w:szCs w:val="32"/>
        </w:rPr>
        <w:t>58</w:t>
      </w: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32"/>
        </w:rPr>
        <w:t xml:space="preserve">Об утверждении </w:t>
      </w:r>
      <w:proofErr w:type="gramStart"/>
      <w:r>
        <w:rPr>
          <w:rFonts w:ascii="Arial" w:hAnsi="Arial" w:cs="Arial"/>
          <w:b/>
          <w:bCs/>
          <w:color w:val="000000"/>
          <w:sz w:val="32"/>
        </w:rPr>
        <w:t>Порядка планирования бюджетных ассигнований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</w:rPr>
        <w:t xml:space="preserve">бюджета </w:t>
      </w:r>
      <w:r w:rsidR="00E403E1">
        <w:rPr>
          <w:rFonts w:ascii="Arial" w:hAnsi="Arial" w:cs="Arial"/>
          <w:b/>
          <w:bCs/>
          <w:color w:val="000000"/>
          <w:sz w:val="32"/>
        </w:rPr>
        <w:t>Михайловского</w:t>
      </w:r>
      <w:r>
        <w:rPr>
          <w:rFonts w:ascii="Arial" w:hAnsi="Arial" w:cs="Arial"/>
          <w:b/>
          <w:bCs/>
          <w:color w:val="000000"/>
          <w:sz w:val="32"/>
        </w:rPr>
        <w:t xml:space="preserve"> сельсовета Рыльского</w:t>
      </w:r>
      <w:r w:rsidR="00DA455D">
        <w:rPr>
          <w:rFonts w:ascii="Arial" w:hAnsi="Arial" w:cs="Arial"/>
          <w:b/>
          <w:bCs/>
          <w:color w:val="000000"/>
          <w:sz w:val="32"/>
        </w:rPr>
        <w:t xml:space="preserve"> района Курской области</w:t>
      </w:r>
      <w:proofErr w:type="gramEnd"/>
      <w:r w:rsidR="00D064AE">
        <w:rPr>
          <w:rFonts w:ascii="Arial" w:hAnsi="Arial" w:cs="Arial"/>
          <w:b/>
          <w:bCs/>
          <w:color w:val="000000"/>
          <w:sz w:val="32"/>
        </w:rPr>
        <w:t xml:space="preserve"> на 2023 год и на плановый период 2024 и 2025</w:t>
      </w:r>
      <w:r>
        <w:rPr>
          <w:rFonts w:ascii="Arial" w:hAnsi="Arial" w:cs="Arial"/>
          <w:b/>
          <w:bCs/>
          <w:color w:val="000000"/>
          <w:sz w:val="32"/>
        </w:rPr>
        <w:t xml:space="preserve"> годов</w:t>
      </w: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пунктом 1 статьи 174.2 Бюджетног</w:t>
      </w:r>
      <w:r w:rsidR="00DA455D">
        <w:rPr>
          <w:rFonts w:ascii="Arial" w:hAnsi="Arial" w:cs="Arial"/>
          <w:color w:val="000000"/>
          <w:sz w:val="24"/>
          <w:szCs w:val="24"/>
        </w:rPr>
        <w:t xml:space="preserve">о кодекса Российской Федерации,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постановляет:</w:t>
      </w:r>
    </w:p>
    <w:p w:rsidR="00BC7C2A" w:rsidRDefault="00DA455D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Утвердить Порядок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BC7C2A">
        <w:rPr>
          <w:rFonts w:ascii="Arial" w:hAnsi="Arial" w:cs="Arial"/>
          <w:color w:val="000000"/>
          <w:sz w:val="24"/>
          <w:szCs w:val="24"/>
        </w:rPr>
        <w:t>план</w:t>
      </w:r>
      <w:r>
        <w:rPr>
          <w:rFonts w:ascii="Arial" w:hAnsi="Arial" w:cs="Arial"/>
          <w:color w:val="000000"/>
          <w:sz w:val="24"/>
          <w:szCs w:val="24"/>
        </w:rPr>
        <w:t>ирования бюджетных ассигнований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бюджета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сельсовета 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proofErr w:type="gramEnd"/>
      <w:r w:rsidR="00D064AE">
        <w:rPr>
          <w:rFonts w:ascii="Arial" w:hAnsi="Arial" w:cs="Arial"/>
          <w:color w:val="000000"/>
          <w:sz w:val="24"/>
          <w:szCs w:val="24"/>
        </w:rPr>
        <w:t xml:space="preserve"> на 2023 – 2025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годы, согласно приложению № 1 к настоящему постановлению.</w:t>
      </w:r>
    </w:p>
    <w:p w:rsidR="00BC7C2A" w:rsidRDefault="00BC7C2A" w:rsidP="00BC7C2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 w:rsidR="00E403E1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4" w:history="1">
        <w:r w:rsidR="00E403E1" w:rsidRPr="00DA455D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http://mihajlovskij46.ru</w:t>
        </w:r>
      </w:hyperlink>
      <w:r w:rsidRPr="00DA455D">
        <w:rPr>
          <w:rFonts w:ascii="Arial" w:hAnsi="Arial" w:cs="Arial"/>
          <w:sz w:val="24"/>
          <w:szCs w:val="24"/>
        </w:rPr>
        <w:t>)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3.Постановление вступает в силу со дня подписания и распространяется на правоотношения, возникшие с </w:t>
      </w:r>
      <w:r w:rsidR="00D064AE">
        <w:rPr>
          <w:rFonts w:ascii="Arial" w:hAnsi="Arial" w:cs="Arial"/>
          <w:sz w:val="24"/>
          <w:szCs w:val="24"/>
        </w:rPr>
        <w:t>01.01.2023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E403E1" w:rsidP="00BC7C2A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Михайловского</w:t>
      </w:r>
      <w:r w:rsidR="00DA455D">
        <w:rPr>
          <w:rFonts w:ascii="Arial" w:hAnsi="Arial" w:cs="Arial"/>
          <w:sz w:val="24"/>
          <w:szCs w:val="24"/>
        </w:rPr>
        <w:t xml:space="preserve"> сельсовета</w:t>
      </w:r>
    </w:p>
    <w:p w:rsidR="00BC7C2A" w:rsidRDefault="00BC7C2A" w:rsidP="00BC7C2A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  <w:r w:rsidR="00D9018A">
        <w:rPr>
          <w:rFonts w:ascii="Arial" w:hAnsi="Arial" w:cs="Arial"/>
        </w:rPr>
        <w:t xml:space="preserve">                                                                            </w:t>
      </w:r>
      <w:proofErr w:type="spellStart"/>
      <w:r w:rsidR="00E403E1">
        <w:rPr>
          <w:rFonts w:ascii="Arial" w:hAnsi="Arial" w:cs="Arial"/>
        </w:rPr>
        <w:t>В.И.Яношев</w:t>
      </w:r>
      <w:proofErr w:type="spellEnd"/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455D" w:rsidRDefault="00DA455D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455D" w:rsidRDefault="00DA455D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455D" w:rsidRDefault="00DA455D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1AA0" w:rsidRDefault="00BA1AA0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1AA0" w:rsidRPr="00DA455D" w:rsidRDefault="00BA1AA0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Утверждено</w:t>
      </w: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BC7C2A" w:rsidRDefault="00E403E1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</w:t>
      </w:r>
    </w:p>
    <w:p w:rsidR="00BC7C2A" w:rsidRDefault="0058153F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DA455D">
        <w:rPr>
          <w:rFonts w:ascii="Arial" w:hAnsi="Arial" w:cs="Arial"/>
          <w:color w:val="000000"/>
          <w:sz w:val="24"/>
          <w:szCs w:val="24"/>
        </w:rPr>
        <w:t xml:space="preserve">т </w:t>
      </w:r>
      <w:r w:rsidR="0023304B">
        <w:rPr>
          <w:rFonts w:ascii="Arial" w:hAnsi="Arial" w:cs="Arial"/>
          <w:color w:val="000000"/>
          <w:sz w:val="24"/>
          <w:szCs w:val="24"/>
        </w:rPr>
        <w:t xml:space="preserve">28 октября 2022 </w:t>
      </w:r>
      <w:r>
        <w:rPr>
          <w:rFonts w:ascii="Arial" w:hAnsi="Arial" w:cs="Arial"/>
          <w:color w:val="000000"/>
          <w:sz w:val="24"/>
          <w:szCs w:val="24"/>
        </w:rPr>
        <w:t>года</w:t>
      </w:r>
      <w:r w:rsidR="00D9018A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70DCC">
        <w:rPr>
          <w:rFonts w:ascii="Arial" w:hAnsi="Arial" w:cs="Arial"/>
          <w:color w:val="000000"/>
          <w:sz w:val="24"/>
          <w:szCs w:val="24"/>
        </w:rPr>
        <w:t xml:space="preserve"> </w:t>
      </w:r>
      <w:r w:rsidR="0023304B">
        <w:rPr>
          <w:rFonts w:ascii="Arial" w:hAnsi="Arial" w:cs="Arial"/>
          <w:color w:val="000000"/>
          <w:sz w:val="24"/>
          <w:szCs w:val="24"/>
        </w:rPr>
        <w:t>58</w:t>
      </w:r>
    </w:p>
    <w:p w:rsidR="00BC7C2A" w:rsidRPr="00DA455D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Порядок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план</w:t>
      </w:r>
      <w:r w:rsidR="0058153F">
        <w:rPr>
          <w:rFonts w:ascii="Arial" w:hAnsi="Arial" w:cs="Arial"/>
          <w:b/>
          <w:bCs/>
          <w:color w:val="000000"/>
          <w:sz w:val="32"/>
          <w:szCs w:val="32"/>
        </w:rPr>
        <w:t>ирования бюджетных ассигнований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бюджета </w:t>
      </w:r>
      <w:r w:rsidR="00E403E1">
        <w:rPr>
          <w:rFonts w:ascii="Arial" w:hAnsi="Arial" w:cs="Arial"/>
          <w:b/>
          <w:bCs/>
          <w:color w:val="000000"/>
          <w:sz w:val="32"/>
          <w:szCs w:val="32"/>
        </w:rPr>
        <w:t>Михайловского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Рыльского</w:t>
      </w:r>
      <w:r w:rsidR="00DA455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  <w:proofErr w:type="gramEnd"/>
      <w:r w:rsidR="00DA455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064AE">
        <w:rPr>
          <w:rFonts w:ascii="Arial" w:hAnsi="Arial" w:cs="Arial"/>
          <w:b/>
          <w:bCs/>
          <w:color w:val="000000"/>
          <w:sz w:val="32"/>
          <w:szCs w:val="32"/>
        </w:rPr>
        <w:t>на 2023 год и на плановый период 2024 и 2025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I. Общие положения</w:t>
      </w:r>
    </w:p>
    <w:p w:rsidR="00BC7C2A" w:rsidRPr="00DA455D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1.Настоящий Порядок планирования бюджетных ассигнований местного бюджета на</w:t>
      </w:r>
      <w:r w:rsidR="00D064AE">
        <w:rPr>
          <w:rFonts w:ascii="Arial" w:hAnsi="Arial" w:cs="Arial"/>
          <w:color w:val="000000"/>
          <w:sz w:val="24"/>
          <w:szCs w:val="24"/>
        </w:rPr>
        <w:t xml:space="preserve"> 2023 год и на плановый период 2024 и 2025</w:t>
      </w:r>
      <w:r>
        <w:rPr>
          <w:rFonts w:ascii="Arial" w:hAnsi="Arial" w:cs="Arial"/>
          <w:color w:val="000000"/>
          <w:sz w:val="24"/>
          <w:szCs w:val="24"/>
        </w:rPr>
        <w:t xml:space="preserve"> годов (далее – Порядок) разработан в соответствии со статьями 169 и 174.2 Бюджетного кодекса Российской Федерации, Положением «О бюджетном процессе в муниципальном образовании «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Михайловский</w:t>
      </w:r>
      <w:r w:rsidR="00DA455D">
        <w:rPr>
          <w:rFonts w:ascii="Arial" w:hAnsi="Arial" w:cs="Arial"/>
          <w:color w:val="000000"/>
          <w:sz w:val="24"/>
          <w:szCs w:val="24"/>
        </w:rPr>
        <w:t xml:space="preserve"> сельсовет» Рыльского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Курской области, утвержденным Решением Собрания депутатов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</w:t>
      </w:r>
      <w:r w:rsidR="00E403E1">
        <w:rPr>
          <w:rFonts w:ascii="Arial" w:hAnsi="Arial" w:cs="Arial"/>
          <w:color w:val="000000"/>
          <w:sz w:val="24"/>
          <w:szCs w:val="24"/>
        </w:rPr>
        <w:t>ельсовета Рыльского района № 138</w:t>
      </w:r>
      <w:r w:rsidR="00D9018A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E403E1">
        <w:rPr>
          <w:rFonts w:ascii="Arial" w:hAnsi="Arial" w:cs="Arial"/>
          <w:color w:val="000000"/>
          <w:sz w:val="24"/>
          <w:szCs w:val="24"/>
        </w:rPr>
        <w:t>01.11.2011</w:t>
      </w:r>
      <w:r>
        <w:rPr>
          <w:rFonts w:ascii="Arial" w:hAnsi="Arial" w:cs="Arial"/>
          <w:color w:val="000000"/>
          <w:sz w:val="24"/>
          <w:szCs w:val="24"/>
        </w:rPr>
        <w:t xml:space="preserve"> г. </w:t>
      </w:r>
      <w:proofErr w:type="gramEnd"/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Для целей настоящего Порядка: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бюджетные ассиг</w:t>
      </w:r>
      <w:r w:rsidR="00570DCC">
        <w:rPr>
          <w:rFonts w:ascii="Arial" w:hAnsi="Arial" w:cs="Arial"/>
          <w:color w:val="000000"/>
          <w:sz w:val="24"/>
          <w:szCs w:val="24"/>
        </w:rPr>
        <w:t xml:space="preserve">нования местного </w:t>
      </w:r>
      <w:r w:rsidR="00D064AE">
        <w:rPr>
          <w:rFonts w:ascii="Arial" w:hAnsi="Arial" w:cs="Arial"/>
          <w:color w:val="000000"/>
          <w:sz w:val="24"/>
          <w:szCs w:val="24"/>
        </w:rPr>
        <w:t>бюджета на 2023</w:t>
      </w:r>
      <w:r>
        <w:rPr>
          <w:rFonts w:ascii="Arial" w:hAnsi="Arial" w:cs="Arial"/>
          <w:color w:val="000000"/>
          <w:sz w:val="24"/>
          <w:szCs w:val="24"/>
        </w:rPr>
        <w:t xml:space="preserve"> год и на пл</w:t>
      </w:r>
      <w:r w:rsidR="00DA455D">
        <w:rPr>
          <w:rFonts w:ascii="Arial" w:hAnsi="Arial" w:cs="Arial"/>
          <w:color w:val="000000"/>
          <w:sz w:val="24"/>
          <w:szCs w:val="24"/>
        </w:rPr>
        <w:t>ановый период</w:t>
      </w:r>
      <w:r w:rsidR="00D064AE">
        <w:rPr>
          <w:rFonts w:ascii="Arial" w:hAnsi="Arial" w:cs="Arial"/>
          <w:color w:val="000000"/>
          <w:sz w:val="24"/>
          <w:szCs w:val="24"/>
        </w:rPr>
        <w:t xml:space="preserve"> 2024 и 2025</w:t>
      </w:r>
      <w:r>
        <w:rPr>
          <w:rFonts w:ascii="Arial" w:hAnsi="Arial" w:cs="Arial"/>
          <w:color w:val="000000"/>
          <w:sz w:val="24"/>
          <w:szCs w:val="24"/>
        </w:rPr>
        <w:t xml:space="preserve"> годов рассчитываются следующими методами: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DA455D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2.</w:t>
      </w:r>
      <w:r w:rsidR="00BC7C2A">
        <w:rPr>
          <w:rFonts w:ascii="Arial" w:hAnsi="Arial" w:cs="Arial"/>
          <w:b/>
          <w:color w:val="000000"/>
          <w:sz w:val="30"/>
          <w:szCs w:val="30"/>
        </w:rPr>
        <w:t xml:space="preserve"> Основные направления планирования бюджетных ассигнований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2.1.Бюджетные ассигнования планируются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- оказание муниципальных услуг (выполнение работ), включая закупки товаров, работ, услуг для обеспечения муниципальных нужд;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проведение публичных мероприятий;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органов местного самоуправления, либо должностных лиц этих органов;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обслуживание муниципального долга.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2.2. Бюджетные ассигнования на оказание муницип</w:t>
      </w:r>
      <w:r w:rsidR="00DA455D">
        <w:rPr>
          <w:rFonts w:ascii="Arial" w:hAnsi="Arial" w:cs="Arial"/>
          <w:color w:val="000000"/>
          <w:sz w:val="24"/>
          <w:szCs w:val="24"/>
        </w:rPr>
        <w:t>альных услуг (выполнение работ)</w:t>
      </w:r>
      <w:r>
        <w:rPr>
          <w:rFonts w:ascii="Arial" w:hAnsi="Arial" w:cs="Arial"/>
          <w:color w:val="000000"/>
          <w:sz w:val="24"/>
          <w:szCs w:val="24"/>
        </w:rPr>
        <w:t xml:space="preserve"> включают:</w:t>
      </w:r>
    </w:p>
    <w:p w:rsidR="00BC7C2A" w:rsidRDefault="00DA455D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ассигнования на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обеспечение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ассигнования на закупку товаров, работ и услуг для обеспечения  муниципальных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ассигнования на осуществление бюджетных инвестиций в объекты муниципальной собственности.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3. Методика планирования бюджетных ассигнований</w:t>
      </w:r>
    </w:p>
    <w:p w:rsidR="00DA455D" w:rsidRDefault="00DA455D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</w:t>
      </w:r>
      <w:r w:rsidR="00DA455D">
        <w:rPr>
          <w:rFonts w:ascii="Arial" w:hAnsi="Arial" w:cs="Arial"/>
          <w:color w:val="000000"/>
          <w:sz w:val="24"/>
          <w:szCs w:val="24"/>
        </w:rPr>
        <w:t>ния на очередной финансовый год</w:t>
      </w:r>
      <w:r>
        <w:rPr>
          <w:rFonts w:ascii="Arial" w:hAnsi="Arial" w:cs="Arial"/>
          <w:color w:val="000000"/>
          <w:sz w:val="24"/>
          <w:szCs w:val="24"/>
        </w:rPr>
        <w:t xml:space="preserve"> (очередной фин</w:t>
      </w:r>
      <w:r w:rsidR="00DA455D">
        <w:rPr>
          <w:rFonts w:ascii="Arial" w:hAnsi="Arial" w:cs="Arial"/>
          <w:color w:val="000000"/>
          <w:sz w:val="24"/>
          <w:szCs w:val="24"/>
        </w:rPr>
        <w:t>ансовый год и плановый период),</w:t>
      </w:r>
      <w:r>
        <w:rPr>
          <w:rFonts w:ascii="Arial" w:hAnsi="Arial" w:cs="Arial"/>
          <w:color w:val="000000"/>
          <w:sz w:val="24"/>
          <w:szCs w:val="24"/>
        </w:rPr>
        <w:t xml:space="preserve"> формируемого в порядке, установленном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Администрацией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района, а также его выполнения в отчетном финансовом году и текущем финансовом году.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 В дальнейшем подходы к увеличению на очередной год фондов оплаты труда уточняются по мере принятия соответствующих решений.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3.2. Расходы на оплату коммунальных услуг о</w:t>
      </w:r>
      <w:r w:rsidR="0023304B">
        <w:rPr>
          <w:rFonts w:ascii="Arial" w:hAnsi="Arial" w:cs="Arial"/>
          <w:color w:val="000000"/>
          <w:sz w:val="24"/>
          <w:szCs w:val="24"/>
        </w:rPr>
        <w:t>пределяются</w:t>
      </w:r>
      <w:r w:rsidR="00DA455D">
        <w:rPr>
          <w:rFonts w:ascii="Arial" w:hAnsi="Arial" w:cs="Arial"/>
          <w:color w:val="000000"/>
          <w:sz w:val="24"/>
          <w:szCs w:val="24"/>
        </w:rPr>
        <w:t xml:space="preserve"> методом индексации</w:t>
      </w:r>
      <w:r>
        <w:rPr>
          <w:rFonts w:ascii="Arial" w:hAnsi="Arial" w:cs="Arial"/>
          <w:color w:val="000000"/>
          <w:sz w:val="24"/>
          <w:szCs w:val="24"/>
        </w:rPr>
        <w:t xml:space="preserve">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3.3. Суммарные расходы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утвержденный с учетом изменений и дополнений по состоянию на 01 октября текущего года.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</w:t>
      </w:r>
      <w:r w:rsidR="00DA455D">
        <w:rPr>
          <w:rFonts w:ascii="Arial" w:hAnsi="Arial" w:cs="Arial"/>
          <w:color w:val="000000"/>
          <w:sz w:val="24"/>
          <w:szCs w:val="24"/>
        </w:rPr>
        <w:t>проектно-сметной документацией.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3.4. Расчетная сумма других расходов на обеспечение выполнения функций казённых учреждений, на очередной год и плановый п</w:t>
      </w:r>
      <w:r w:rsidR="00DA455D">
        <w:rPr>
          <w:rFonts w:ascii="Arial" w:hAnsi="Arial" w:cs="Arial"/>
          <w:color w:val="000000"/>
          <w:sz w:val="24"/>
          <w:szCs w:val="24"/>
        </w:rPr>
        <w:t>ериод не должна превышать объем</w:t>
      </w:r>
      <w:r>
        <w:rPr>
          <w:rFonts w:ascii="Arial" w:hAnsi="Arial" w:cs="Arial"/>
          <w:color w:val="000000"/>
          <w:sz w:val="24"/>
          <w:szCs w:val="24"/>
        </w:rPr>
        <w:t xml:space="preserve"> расходов утвержденный с учетом изменений и дополнений по состоянию на 01 октября текущего года.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3.5. Расходы на содержание органов местного самоуправления рассчитываются нормативным методом, в соответствии с </w:t>
      </w:r>
      <w:r w:rsidR="00DA455D">
        <w:rPr>
          <w:rFonts w:ascii="Arial" w:hAnsi="Arial" w:cs="Arial"/>
          <w:color w:val="000000"/>
          <w:sz w:val="24"/>
          <w:szCs w:val="24"/>
        </w:rPr>
        <w:t>действующим законодательством.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3.6. Бюджетные ассигнования на исполнение указанных публичных нормативных обязатель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ств пр</w:t>
      </w:r>
      <w:proofErr w:type="gramEnd"/>
      <w:r>
        <w:rPr>
          <w:rFonts w:ascii="Arial" w:hAnsi="Arial" w:cs="Arial"/>
          <w:color w:val="000000"/>
          <w:sz w:val="24"/>
          <w:szCs w:val="24"/>
        </w:rPr>
        <w:t>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3.7. Объем бюджетных ассигнований на реализацию утверждённых муниципальных программ определяется плановым методом исходя из объемов</w:t>
      </w:r>
      <w:r w:rsidR="00DA455D">
        <w:rPr>
          <w:rFonts w:ascii="Arial" w:hAnsi="Arial" w:cs="Arial"/>
          <w:color w:val="000000"/>
          <w:sz w:val="24"/>
          <w:szCs w:val="24"/>
        </w:rPr>
        <w:t>, установленных в муниципальной</w:t>
      </w:r>
      <w:r>
        <w:rPr>
          <w:rFonts w:ascii="Arial" w:hAnsi="Arial" w:cs="Arial"/>
          <w:color w:val="000000"/>
          <w:sz w:val="24"/>
          <w:szCs w:val="24"/>
        </w:rPr>
        <w:t xml:space="preserve"> программе.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3.8. Планирование бюджетных ассигнований на об</w:t>
      </w:r>
      <w:r w:rsidR="00DA455D">
        <w:rPr>
          <w:rFonts w:ascii="Arial" w:hAnsi="Arial" w:cs="Arial"/>
          <w:color w:val="000000"/>
          <w:sz w:val="24"/>
          <w:szCs w:val="24"/>
        </w:rPr>
        <w:t>служивание муниципального долга</w:t>
      </w:r>
      <w:r>
        <w:rPr>
          <w:rFonts w:ascii="Arial" w:hAnsi="Arial" w:cs="Arial"/>
          <w:color w:val="000000"/>
          <w:sz w:val="24"/>
          <w:szCs w:val="24"/>
        </w:rPr>
        <w:t xml:space="preserve"> осуществляется исходя из сведений об объеме и условиях привлечения уже</w:t>
      </w:r>
      <w:r w:rsidR="00DA455D">
        <w:rPr>
          <w:rFonts w:ascii="Arial" w:hAnsi="Arial" w:cs="Arial"/>
          <w:color w:val="000000"/>
          <w:sz w:val="24"/>
          <w:szCs w:val="24"/>
        </w:rPr>
        <w:t xml:space="preserve"> принятых долговых обязательств</w:t>
      </w:r>
      <w:r>
        <w:rPr>
          <w:rFonts w:ascii="Arial" w:hAnsi="Arial" w:cs="Arial"/>
          <w:color w:val="000000"/>
          <w:sz w:val="24"/>
          <w:szCs w:val="24"/>
        </w:rPr>
        <w:t xml:space="preserve"> и планируемых объемов вновь привлекаемых долговых обязательств. 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3.9. Объём резервного фонда Администрации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планируется в объеме, не превышающем 3 % общего объёма расходов местного бюджета.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4. Методика планирования бюджетных ассигнований на исполнение принимаемых расходных обязательств.</w:t>
      </w:r>
    </w:p>
    <w:p w:rsidR="00DA455D" w:rsidRDefault="00DA455D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lastRenderedPageBreak/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4.1. Планирование бюджетных ассигнований осуществляется Администрацией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по распорядителям средств местного бюджета с учетом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обоснований бюджетных ассигнований главных распорядителей средств местного бюджета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Расчёт объёмов бюджетных ассигнований на испол</w:t>
      </w:r>
      <w:r w:rsidR="00DA455D">
        <w:rPr>
          <w:rFonts w:ascii="Arial" w:hAnsi="Arial" w:cs="Arial"/>
          <w:color w:val="000000"/>
          <w:sz w:val="24"/>
          <w:szCs w:val="24"/>
        </w:rPr>
        <w:t>нение принимаемых обязательств</w:t>
      </w:r>
      <w:r>
        <w:rPr>
          <w:rFonts w:ascii="Arial" w:hAnsi="Arial" w:cs="Arial"/>
          <w:color w:val="000000"/>
          <w:sz w:val="24"/>
          <w:szCs w:val="24"/>
        </w:rPr>
        <w:t xml:space="preserve"> на очередной год и плановый период осуществляется по тому же принципу </w:t>
      </w:r>
      <w:r w:rsidR="00DA455D">
        <w:rPr>
          <w:rFonts w:ascii="Arial" w:hAnsi="Arial" w:cs="Arial"/>
          <w:color w:val="000000"/>
          <w:sz w:val="24"/>
          <w:szCs w:val="24"/>
        </w:rPr>
        <w:t>что и на исполнение действующих</w:t>
      </w:r>
      <w:r>
        <w:rPr>
          <w:rFonts w:ascii="Arial" w:hAnsi="Arial" w:cs="Arial"/>
          <w:color w:val="000000"/>
          <w:sz w:val="24"/>
          <w:szCs w:val="24"/>
        </w:rPr>
        <w:t xml:space="preserve"> обязательств.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4.2. К принимаемым расходным обязательствам относятся:</w:t>
      </w:r>
    </w:p>
    <w:p w:rsidR="00DA455D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расходы </w:t>
      </w:r>
      <w:r w:rsidR="00DA455D">
        <w:rPr>
          <w:rFonts w:ascii="Arial" w:hAnsi="Arial" w:cs="Arial"/>
          <w:color w:val="000000"/>
          <w:sz w:val="24"/>
          <w:szCs w:val="24"/>
        </w:rPr>
        <w:t>на реализацию новых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муниципальных, ведомственных целевых п</w:t>
      </w:r>
      <w:r w:rsidR="00DA455D">
        <w:rPr>
          <w:rFonts w:ascii="Arial" w:hAnsi="Arial" w:cs="Arial"/>
          <w:color w:val="000000"/>
          <w:sz w:val="24"/>
          <w:szCs w:val="24"/>
        </w:rPr>
        <w:t>рограмм, планируемых к принятию в очередном финансовом году;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увеличение 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новые объекты капитального строительства муниципальной собственн</w:t>
      </w:r>
      <w:r w:rsidR="00DA455D">
        <w:rPr>
          <w:rFonts w:ascii="Arial" w:hAnsi="Arial" w:cs="Arial"/>
          <w:color w:val="000000"/>
          <w:sz w:val="24"/>
          <w:szCs w:val="24"/>
        </w:rPr>
        <w:t>ости, планируемые к включению в</w:t>
      </w:r>
      <w:r>
        <w:rPr>
          <w:rFonts w:ascii="Arial" w:hAnsi="Arial" w:cs="Arial"/>
          <w:color w:val="000000"/>
          <w:sz w:val="24"/>
          <w:szCs w:val="24"/>
        </w:rPr>
        <w:t xml:space="preserve"> очередном году;</w:t>
      </w:r>
    </w:p>
    <w:p w:rsidR="00BC7C2A" w:rsidRDefault="00DA455D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новые виды расходных обязательств, обусловленные принятием (изменением) муниципальных правовых актов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сельсовета, договоров и соглашений;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исполнение вновь принятых публичных нормативных обязательств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5. Порядок планирования бюджетных ассигнований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5.2. Главные распорядители бюдже</w:t>
      </w:r>
      <w:r w:rsidR="00DA455D">
        <w:rPr>
          <w:rFonts w:ascii="Arial" w:hAnsi="Arial" w:cs="Arial"/>
          <w:color w:val="000000"/>
          <w:sz w:val="24"/>
          <w:szCs w:val="24"/>
        </w:rPr>
        <w:t>тных средств, в соответствии со</w:t>
      </w:r>
      <w:r>
        <w:rPr>
          <w:rFonts w:ascii="Arial" w:hAnsi="Arial" w:cs="Arial"/>
          <w:color w:val="000000"/>
          <w:sz w:val="24"/>
          <w:szCs w:val="24"/>
        </w:rPr>
        <w:t xml:space="preserve"> сроками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объемы планируемых бюджетных ассигнований по принимаемым обязательствам с приложением нео</w:t>
      </w:r>
      <w:r w:rsidR="00DA455D">
        <w:rPr>
          <w:rFonts w:ascii="Arial" w:hAnsi="Arial" w:cs="Arial"/>
          <w:color w:val="000000"/>
          <w:sz w:val="24"/>
          <w:szCs w:val="24"/>
        </w:rPr>
        <w:t>бходимых расчетов и материалов.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5.3. Администрация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5.4. Планирование бюджетных ассигнований на очередной финансовый год и плановый период осуществляетс</w:t>
      </w:r>
      <w:r w:rsidR="00DA455D">
        <w:rPr>
          <w:rFonts w:ascii="Arial" w:hAnsi="Arial" w:cs="Arial"/>
          <w:color w:val="000000"/>
          <w:sz w:val="24"/>
          <w:szCs w:val="24"/>
        </w:rPr>
        <w:t>я в сроки, установленные</w:t>
      </w:r>
      <w:r w:rsidR="00D064AE">
        <w:rPr>
          <w:rFonts w:ascii="Arial" w:hAnsi="Arial" w:cs="Arial"/>
          <w:color w:val="000000"/>
          <w:sz w:val="24"/>
          <w:szCs w:val="24"/>
        </w:rPr>
        <w:t xml:space="preserve"> в 2022</w:t>
      </w:r>
      <w:r>
        <w:rPr>
          <w:rFonts w:ascii="Arial" w:hAnsi="Arial" w:cs="Arial"/>
          <w:color w:val="000000"/>
          <w:sz w:val="24"/>
          <w:szCs w:val="24"/>
        </w:rPr>
        <w:t xml:space="preserve"> году для рассмотрения и утверждения прогноза социально-экономического развития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 w:rsidR="00DA455D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и </w:t>
      </w:r>
      <w:r w:rsidR="00D064AE">
        <w:rPr>
          <w:rFonts w:ascii="Arial" w:hAnsi="Arial" w:cs="Arial"/>
          <w:color w:val="000000"/>
          <w:sz w:val="24"/>
          <w:szCs w:val="24"/>
        </w:rPr>
        <w:t>проекта местного бюджета на 2023 год и на плановый период 2024 и 2025</w:t>
      </w:r>
      <w:r>
        <w:rPr>
          <w:rFonts w:ascii="Arial" w:hAnsi="Arial" w:cs="Arial"/>
          <w:color w:val="000000"/>
          <w:sz w:val="24"/>
          <w:szCs w:val="24"/>
        </w:rPr>
        <w:t xml:space="preserve"> годов. Также предусмотрено обеспечение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сохранения целевых показателей указов </w:t>
      </w:r>
      <w:r w:rsidR="00D9018A">
        <w:rPr>
          <w:rFonts w:ascii="Arial" w:hAnsi="Arial" w:cs="Arial"/>
          <w:color w:val="000000"/>
          <w:sz w:val="24"/>
          <w:szCs w:val="24"/>
        </w:rPr>
        <w:t>Президента Российской Федерации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5.5. Планирование бюджетных ассигнований и заполнение обоснований бюджет</w:t>
      </w:r>
      <w:r w:rsidR="00DA455D">
        <w:rPr>
          <w:rFonts w:ascii="Arial" w:hAnsi="Arial" w:cs="Arial"/>
          <w:color w:val="000000"/>
          <w:sz w:val="24"/>
          <w:szCs w:val="24"/>
        </w:rPr>
        <w:t>ных ассигнований осуществляется</w:t>
      </w:r>
      <w:r>
        <w:rPr>
          <w:rFonts w:ascii="Arial" w:hAnsi="Arial" w:cs="Arial"/>
          <w:color w:val="000000"/>
          <w:sz w:val="24"/>
          <w:szCs w:val="24"/>
        </w:rPr>
        <w:t xml:space="preserve"> на бумажном носителе.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6. Обоснование бюджетных ассигнований</w:t>
      </w:r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6.1. 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и плановом периоде.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средств </w:t>
      </w:r>
      <w:r w:rsidR="00DA455D">
        <w:rPr>
          <w:rFonts w:ascii="Arial" w:hAnsi="Arial" w:cs="Arial"/>
          <w:color w:val="000000"/>
          <w:sz w:val="24"/>
          <w:szCs w:val="24"/>
        </w:rPr>
        <w:t>местного бюджета, установленные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муниципальными программами органов, а также характеризующие не</w:t>
      </w:r>
      <w:r w:rsidR="00570DC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программные направления деятельности главных распорядителей средств местного бюджета.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6.2.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6.3. Формы обоснований бюджетных ассигнований дифференцируются в зависимости от видов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расходов классификации расходов бюджетов бюджетной системы Российской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p w:rsidR="007A5670" w:rsidRPr="00DA455D" w:rsidRDefault="007A5670">
      <w:pPr>
        <w:rPr>
          <w:rFonts w:ascii="Arial" w:hAnsi="Arial" w:cs="Arial"/>
          <w:sz w:val="24"/>
          <w:szCs w:val="24"/>
        </w:rPr>
      </w:pPr>
    </w:p>
    <w:sectPr w:rsidR="007A5670" w:rsidRPr="00DA455D" w:rsidSect="001933B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C2A"/>
    <w:rsid w:val="00117615"/>
    <w:rsid w:val="001933B1"/>
    <w:rsid w:val="001A29E7"/>
    <w:rsid w:val="0023304B"/>
    <w:rsid w:val="00336AAA"/>
    <w:rsid w:val="004015F0"/>
    <w:rsid w:val="00555E92"/>
    <w:rsid w:val="00570DCC"/>
    <w:rsid w:val="0058153F"/>
    <w:rsid w:val="00617F25"/>
    <w:rsid w:val="006504D1"/>
    <w:rsid w:val="006F0C5E"/>
    <w:rsid w:val="007A5670"/>
    <w:rsid w:val="00A03DE0"/>
    <w:rsid w:val="00B11D39"/>
    <w:rsid w:val="00B57541"/>
    <w:rsid w:val="00BA1AA0"/>
    <w:rsid w:val="00BC7C2A"/>
    <w:rsid w:val="00CD702B"/>
    <w:rsid w:val="00D064AE"/>
    <w:rsid w:val="00D9018A"/>
    <w:rsid w:val="00DA455D"/>
    <w:rsid w:val="00E403E1"/>
    <w:rsid w:val="00E8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E40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hajlovskij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21</cp:revision>
  <cp:lastPrinted>2020-02-25T05:34:00Z</cp:lastPrinted>
  <dcterms:created xsi:type="dcterms:W3CDTF">2020-02-25T05:33:00Z</dcterms:created>
  <dcterms:modified xsi:type="dcterms:W3CDTF">2023-02-28T06:48:00Z</dcterms:modified>
</cp:coreProperties>
</file>