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05" w:rsidRDefault="007F7705" w:rsidP="00CC65D1">
      <w:pPr>
        <w:ind w:right="-6"/>
        <w:jc w:val="right"/>
        <w:rPr>
          <w:sz w:val="28"/>
          <w:szCs w:val="28"/>
        </w:rPr>
      </w:pPr>
    </w:p>
    <w:p w:rsidR="007F7705" w:rsidRPr="0025354C" w:rsidRDefault="007F7705" w:rsidP="00CC65D1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ind w:left="0" w:firstLine="0"/>
      </w:pPr>
      <w:r w:rsidRPr="0025354C">
        <w:t>СОБРАНИЕ ДЕПУТАТОВ</w:t>
      </w:r>
    </w:p>
    <w:p w:rsidR="007F7705" w:rsidRPr="0025354C" w:rsidRDefault="00A36898" w:rsidP="00CC65D1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ind w:left="0" w:firstLine="0"/>
      </w:pPr>
      <w:r>
        <w:t>МИХАЙЛОВСКОГО</w:t>
      </w:r>
      <w:r w:rsidR="007F7705">
        <w:t xml:space="preserve"> </w:t>
      </w:r>
      <w:r w:rsidR="007F7705" w:rsidRPr="0025354C">
        <w:t xml:space="preserve"> СЕЛЬСОВЕТА</w:t>
      </w:r>
    </w:p>
    <w:p w:rsidR="007F7705" w:rsidRPr="0025354C" w:rsidRDefault="007F7705" w:rsidP="00CC65D1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ind w:left="0" w:firstLine="0"/>
      </w:pPr>
      <w:r>
        <w:t xml:space="preserve">РЫЛЬСКОГО РАЙОНА </w:t>
      </w:r>
    </w:p>
    <w:p w:rsidR="007F7705" w:rsidRDefault="007F7705" w:rsidP="00CC65D1">
      <w:pPr>
        <w:rPr>
          <w:sz w:val="28"/>
          <w:szCs w:val="28"/>
        </w:rPr>
      </w:pPr>
    </w:p>
    <w:p w:rsidR="007F7705" w:rsidRPr="0025354C" w:rsidRDefault="007F7705" w:rsidP="00CC65D1">
      <w:pPr>
        <w:rPr>
          <w:sz w:val="28"/>
          <w:szCs w:val="28"/>
        </w:rPr>
      </w:pPr>
    </w:p>
    <w:p w:rsidR="007F7705" w:rsidRPr="0025354C" w:rsidRDefault="007F7705" w:rsidP="00CC65D1">
      <w:pPr>
        <w:pStyle w:val="1"/>
        <w:widowControl/>
        <w:numPr>
          <w:ilvl w:val="0"/>
          <w:numId w:val="2"/>
        </w:numPr>
        <w:tabs>
          <w:tab w:val="left" w:pos="0"/>
        </w:tabs>
        <w:autoSpaceDE/>
        <w:ind w:left="0" w:firstLine="0"/>
      </w:pPr>
      <w:r w:rsidRPr="0025354C">
        <w:t>РЕШЕНИЕ</w:t>
      </w:r>
    </w:p>
    <w:p w:rsidR="007F7705" w:rsidRDefault="007F7705" w:rsidP="003B1A5E">
      <w:pPr>
        <w:ind w:right="-6"/>
        <w:jc w:val="center"/>
        <w:rPr>
          <w:sz w:val="28"/>
          <w:szCs w:val="28"/>
        </w:rPr>
      </w:pPr>
    </w:p>
    <w:p w:rsidR="007F7705" w:rsidRDefault="007F7705" w:rsidP="00A36898">
      <w:pPr>
        <w:ind w:right="-6"/>
        <w:rPr>
          <w:sz w:val="28"/>
          <w:szCs w:val="28"/>
        </w:rPr>
      </w:pPr>
    </w:p>
    <w:p w:rsidR="007F7705" w:rsidRDefault="00A36898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от  23</w:t>
      </w:r>
      <w:r w:rsidR="007F7705">
        <w:rPr>
          <w:sz w:val="28"/>
          <w:szCs w:val="28"/>
        </w:rPr>
        <w:t xml:space="preserve"> сентября 2019 года                                                                    № 1</w:t>
      </w:r>
      <w:r w:rsidR="00B51D4A">
        <w:rPr>
          <w:sz w:val="28"/>
          <w:szCs w:val="28"/>
        </w:rPr>
        <w:t>35</w:t>
      </w:r>
    </w:p>
    <w:p w:rsidR="007F7705" w:rsidRDefault="007F7705" w:rsidP="003B1A5E">
      <w:pPr>
        <w:ind w:right="-6"/>
        <w:jc w:val="both"/>
        <w:rPr>
          <w:sz w:val="28"/>
          <w:szCs w:val="28"/>
        </w:rPr>
      </w:pPr>
    </w:p>
    <w:p w:rsidR="007F7705" w:rsidRDefault="007F7705" w:rsidP="003B1A5E">
      <w:pPr>
        <w:ind w:right="-6"/>
        <w:jc w:val="both"/>
        <w:rPr>
          <w:sz w:val="28"/>
          <w:szCs w:val="28"/>
        </w:rPr>
      </w:pPr>
    </w:p>
    <w:p w:rsidR="007F7705" w:rsidRPr="009951F1" w:rsidRDefault="007F7705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7F7705" w:rsidRPr="009951F1" w:rsidRDefault="007F7705" w:rsidP="003B1A5E">
      <w:pPr>
        <w:pStyle w:val="a3"/>
        <w:ind w:right="-6"/>
      </w:pPr>
    </w:p>
    <w:p w:rsidR="007F7705" w:rsidRPr="009951F1" w:rsidRDefault="007F7705" w:rsidP="003B1A5E">
      <w:pPr>
        <w:pStyle w:val="a3"/>
        <w:ind w:right="-6"/>
      </w:pPr>
    </w:p>
    <w:p w:rsidR="007F7705" w:rsidRDefault="007F7705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A36898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Курской области РЕШИЛО</w:t>
      </w:r>
      <w:r w:rsidRPr="009951F1">
        <w:rPr>
          <w:sz w:val="28"/>
          <w:szCs w:val="28"/>
        </w:rPr>
        <w:t>:</w:t>
      </w:r>
    </w:p>
    <w:p w:rsidR="007F7705" w:rsidRPr="009951F1" w:rsidRDefault="007F7705" w:rsidP="005169FF">
      <w:pPr>
        <w:ind w:right="-6" w:firstLine="709"/>
        <w:jc w:val="both"/>
        <w:rPr>
          <w:sz w:val="28"/>
          <w:szCs w:val="28"/>
        </w:rPr>
      </w:pPr>
    </w:p>
    <w:p w:rsidR="007F7705" w:rsidRDefault="007F7705" w:rsidP="004A2950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A36898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Рыльского района Курской области</w:t>
      </w:r>
      <w:r w:rsidRPr="009951F1">
        <w:rPr>
          <w:sz w:val="28"/>
          <w:szCs w:val="28"/>
        </w:rPr>
        <w:t xml:space="preserve"> земельный налог. Земельный налог </w:t>
      </w:r>
      <w:r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A36898">
        <w:rPr>
          <w:sz w:val="28"/>
          <w:szCs w:val="28"/>
        </w:rPr>
        <w:t>Михайловский</w:t>
      </w:r>
      <w:r>
        <w:rPr>
          <w:sz w:val="28"/>
          <w:szCs w:val="28"/>
        </w:rPr>
        <w:t xml:space="preserve"> сельсовет» Рыльского района Курской области</w:t>
      </w:r>
      <w:r w:rsidRPr="009951F1">
        <w:rPr>
          <w:sz w:val="28"/>
          <w:szCs w:val="28"/>
        </w:rPr>
        <w:t>.</w:t>
      </w:r>
    </w:p>
    <w:p w:rsidR="007F7705" w:rsidRDefault="007F7705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 xml:space="preserve"> 2. Установить налоговые ставки в процентах от налоговой базы, в размерах:</w:t>
      </w:r>
    </w:p>
    <w:p w:rsidR="007F7705" w:rsidRDefault="007F770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7F7705" w:rsidRDefault="007F770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F7705" w:rsidRDefault="007F770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1B4FEE">
        <w:rPr>
          <w:sz w:val="28"/>
          <w:szCs w:val="28"/>
          <w:lang w:eastAsia="en-US"/>
        </w:rPr>
        <w:t>занятых</w:t>
      </w:r>
      <w:proofErr w:type="gramEnd"/>
      <w:r w:rsidRPr="001B4FEE">
        <w:rPr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sz w:val="28"/>
            <w:szCs w:val="28"/>
            <w:lang w:eastAsia="en-US"/>
          </w:rPr>
          <w:t>жилищным фондом</w:t>
        </w:r>
      </w:hyperlink>
      <w:r w:rsidRPr="001B4FEE">
        <w:rPr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F7705" w:rsidRDefault="007F770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sz w:val="28"/>
            <w:szCs w:val="28"/>
            <w:lang w:eastAsia="en-US"/>
          </w:rPr>
          <w:t>законом</w:t>
        </w:r>
      </w:hyperlink>
      <w:r w:rsidRPr="001B4FEE">
        <w:rPr>
          <w:sz w:val="28"/>
          <w:szCs w:val="28"/>
          <w:lang w:eastAsia="en-US"/>
        </w:rPr>
        <w:t xml:space="preserve"> от 29 июля</w:t>
      </w:r>
      <w:r>
        <w:rPr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7705" w:rsidRDefault="007F770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sz w:val="28"/>
          <w:szCs w:val="28"/>
          <w:lang w:eastAsia="en-US"/>
        </w:rPr>
        <w:t>, безопасности и таможенных нужд;</w:t>
      </w:r>
    </w:p>
    <w:p w:rsidR="007F7705" w:rsidRDefault="007F7705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7F7705" w:rsidRDefault="007F7705" w:rsidP="009E25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>
        <w:rPr>
          <w:sz w:val="28"/>
          <w:szCs w:val="28"/>
          <w:lang w:eastAsia="en-US"/>
        </w:rPr>
        <w:t>второй квартал и третий квартал календарного года.</w:t>
      </w:r>
    </w:p>
    <w:p w:rsidR="007F7705" w:rsidRDefault="007F7705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7F7705" w:rsidRPr="009951F1" w:rsidRDefault="007F7705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7F7705" w:rsidRDefault="007F770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утратившими силу </w:t>
      </w:r>
      <w:proofErr w:type="gramStart"/>
      <w:r>
        <w:rPr>
          <w:sz w:val="28"/>
          <w:szCs w:val="28"/>
        </w:rPr>
        <w:t xml:space="preserve">решения Собрания депутатов </w:t>
      </w:r>
      <w:r w:rsidR="00A36898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Рыльского района Курской области</w:t>
      </w:r>
      <w:proofErr w:type="gramEnd"/>
      <w:r>
        <w:rPr>
          <w:sz w:val="28"/>
          <w:szCs w:val="28"/>
        </w:rPr>
        <w:t>:</w:t>
      </w:r>
    </w:p>
    <w:p w:rsidR="007F7705" w:rsidRDefault="00A36898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19.10.2010г. №100</w:t>
      </w:r>
      <w:r w:rsidR="007F7705">
        <w:rPr>
          <w:sz w:val="28"/>
          <w:szCs w:val="28"/>
        </w:rPr>
        <w:t xml:space="preserve">  «О земельном налоге»;</w:t>
      </w:r>
    </w:p>
    <w:p w:rsidR="007F7705" w:rsidRDefault="000216ED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24.02.2016г.№</w:t>
      </w:r>
      <w:r w:rsidR="00A36898">
        <w:rPr>
          <w:sz w:val="28"/>
          <w:szCs w:val="28"/>
        </w:rPr>
        <w:t xml:space="preserve"> 144</w:t>
      </w:r>
      <w:r w:rsidR="007F7705">
        <w:rPr>
          <w:sz w:val="28"/>
          <w:szCs w:val="28"/>
        </w:rPr>
        <w:t xml:space="preserve"> «О внесении изменений и дополнений в решение Соб</w:t>
      </w:r>
      <w:r w:rsidR="005C4A9E">
        <w:rPr>
          <w:sz w:val="28"/>
          <w:szCs w:val="28"/>
        </w:rPr>
        <w:t xml:space="preserve">рания депутатов </w:t>
      </w:r>
      <w:r w:rsidR="00A36898">
        <w:rPr>
          <w:sz w:val="28"/>
          <w:szCs w:val="28"/>
        </w:rPr>
        <w:t>Михайловского</w:t>
      </w:r>
      <w:r w:rsidR="005C4A9E">
        <w:rPr>
          <w:sz w:val="28"/>
          <w:szCs w:val="28"/>
        </w:rPr>
        <w:t xml:space="preserve"> </w:t>
      </w:r>
      <w:r w:rsidR="00B83B79">
        <w:rPr>
          <w:sz w:val="28"/>
          <w:szCs w:val="28"/>
        </w:rPr>
        <w:t>сельсовета от 11.10.2010г.№151</w:t>
      </w:r>
      <w:r w:rsidR="007F7705">
        <w:rPr>
          <w:sz w:val="28"/>
          <w:szCs w:val="28"/>
        </w:rPr>
        <w:t xml:space="preserve"> «О земельном налоге». </w:t>
      </w:r>
    </w:p>
    <w:p w:rsidR="007F7705" w:rsidRDefault="007F770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51F1">
        <w:rPr>
          <w:sz w:val="28"/>
          <w:szCs w:val="28"/>
        </w:rPr>
        <w:t>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Настоящее Решение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F7705" w:rsidRDefault="007F7705" w:rsidP="003B1A5E">
      <w:pPr>
        <w:ind w:right="-6" w:firstLine="851"/>
        <w:jc w:val="both"/>
        <w:rPr>
          <w:sz w:val="28"/>
          <w:szCs w:val="28"/>
        </w:rPr>
      </w:pPr>
    </w:p>
    <w:p w:rsidR="007F7705" w:rsidRDefault="007F7705" w:rsidP="003B1A5E">
      <w:pPr>
        <w:ind w:right="-6" w:firstLine="851"/>
        <w:jc w:val="both"/>
        <w:rPr>
          <w:sz w:val="28"/>
          <w:szCs w:val="28"/>
        </w:rPr>
      </w:pPr>
    </w:p>
    <w:p w:rsidR="007F7705" w:rsidRDefault="007F7705" w:rsidP="003B1A5E">
      <w:pPr>
        <w:ind w:right="-6" w:firstLine="851"/>
        <w:jc w:val="both"/>
        <w:rPr>
          <w:sz w:val="28"/>
          <w:szCs w:val="28"/>
        </w:rPr>
      </w:pPr>
    </w:p>
    <w:p w:rsidR="007F7705" w:rsidRDefault="007F7705" w:rsidP="00CC65D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F7705" w:rsidRDefault="00A36898" w:rsidP="00CC65D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7F7705">
        <w:rPr>
          <w:sz w:val="28"/>
          <w:szCs w:val="28"/>
        </w:rPr>
        <w:t xml:space="preserve"> сельсовета</w:t>
      </w:r>
    </w:p>
    <w:p w:rsidR="007F7705" w:rsidRDefault="007F7705" w:rsidP="00CC65D1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        </w:t>
      </w:r>
      <w:r w:rsidR="000216ED">
        <w:rPr>
          <w:sz w:val="28"/>
          <w:szCs w:val="28"/>
        </w:rPr>
        <w:t xml:space="preserve">                    </w:t>
      </w:r>
      <w:proofErr w:type="spellStart"/>
      <w:r w:rsidR="00A36898">
        <w:rPr>
          <w:sz w:val="28"/>
          <w:szCs w:val="28"/>
        </w:rPr>
        <w:t>Н.В.Калинченко</w:t>
      </w:r>
      <w:proofErr w:type="spellEnd"/>
    </w:p>
    <w:p w:rsidR="007F7705" w:rsidRDefault="007F7705" w:rsidP="003B1A5E">
      <w:pPr>
        <w:ind w:right="-6" w:firstLine="851"/>
        <w:jc w:val="both"/>
        <w:rPr>
          <w:sz w:val="28"/>
          <w:szCs w:val="28"/>
        </w:rPr>
      </w:pPr>
    </w:p>
    <w:p w:rsidR="007F7705" w:rsidRDefault="007F7705" w:rsidP="00CC65D1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36898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</w:p>
    <w:p w:rsidR="007F7705" w:rsidRDefault="007F7705" w:rsidP="00CC65D1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Рыльского района                                              </w:t>
      </w:r>
      <w:r w:rsidR="000216ED">
        <w:rPr>
          <w:sz w:val="28"/>
          <w:szCs w:val="28"/>
        </w:rPr>
        <w:t xml:space="preserve">                               </w:t>
      </w:r>
      <w:r w:rsidR="00A36898">
        <w:rPr>
          <w:sz w:val="28"/>
          <w:szCs w:val="28"/>
        </w:rPr>
        <w:t>В.И.Яношев</w:t>
      </w:r>
    </w:p>
    <w:sectPr w:rsidR="007F770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3B1A5E"/>
    <w:rsid w:val="000216ED"/>
    <w:rsid w:val="00054EA8"/>
    <w:rsid w:val="000D054A"/>
    <w:rsid w:val="001118D5"/>
    <w:rsid w:val="001A25B1"/>
    <w:rsid w:val="001B4FEE"/>
    <w:rsid w:val="001F73BE"/>
    <w:rsid w:val="00243F2C"/>
    <w:rsid w:val="0025354C"/>
    <w:rsid w:val="002E3212"/>
    <w:rsid w:val="0030203C"/>
    <w:rsid w:val="00352DC7"/>
    <w:rsid w:val="00373115"/>
    <w:rsid w:val="0037739F"/>
    <w:rsid w:val="003B1A5E"/>
    <w:rsid w:val="00440753"/>
    <w:rsid w:val="00487ADB"/>
    <w:rsid w:val="004A2950"/>
    <w:rsid w:val="004B4D47"/>
    <w:rsid w:val="005169FF"/>
    <w:rsid w:val="0057161F"/>
    <w:rsid w:val="005C4A9E"/>
    <w:rsid w:val="006049B3"/>
    <w:rsid w:val="006403FC"/>
    <w:rsid w:val="006416B1"/>
    <w:rsid w:val="006425DB"/>
    <w:rsid w:val="00732E65"/>
    <w:rsid w:val="007B3F39"/>
    <w:rsid w:val="007F7705"/>
    <w:rsid w:val="00851F4C"/>
    <w:rsid w:val="008B1F3C"/>
    <w:rsid w:val="008B428D"/>
    <w:rsid w:val="008C4B99"/>
    <w:rsid w:val="00901D91"/>
    <w:rsid w:val="00927927"/>
    <w:rsid w:val="00967E45"/>
    <w:rsid w:val="009951F1"/>
    <w:rsid w:val="009B7F28"/>
    <w:rsid w:val="009E25A1"/>
    <w:rsid w:val="00A36898"/>
    <w:rsid w:val="00A531B0"/>
    <w:rsid w:val="00A57AF9"/>
    <w:rsid w:val="00B51D4A"/>
    <w:rsid w:val="00B83B79"/>
    <w:rsid w:val="00BE3290"/>
    <w:rsid w:val="00C71B33"/>
    <w:rsid w:val="00C777C8"/>
    <w:rsid w:val="00CA201B"/>
    <w:rsid w:val="00CC14CF"/>
    <w:rsid w:val="00CC65D1"/>
    <w:rsid w:val="00CE05EB"/>
    <w:rsid w:val="00D31304"/>
    <w:rsid w:val="00D34664"/>
    <w:rsid w:val="00DD6DEA"/>
    <w:rsid w:val="00DE18A6"/>
    <w:rsid w:val="00E031AE"/>
    <w:rsid w:val="00E30EB8"/>
    <w:rsid w:val="00E47D51"/>
    <w:rsid w:val="00EE0900"/>
    <w:rsid w:val="00F110B3"/>
    <w:rsid w:val="00F201A6"/>
    <w:rsid w:val="00FA277F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65D1"/>
    <w:pPr>
      <w:keepNext/>
      <w:widowControl w:val="0"/>
      <w:suppressAutoHyphens/>
      <w:autoSpaceDE w:val="0"/>
      <w:ind w:left="900" w:hanging="36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B3F3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C65D1"/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Admin</cp:lastModifiedBy>
  <cp:revision>7</cp:revision>
  <cp:lastPrinted>2019-07-03T06:32:00Z</cp:lastPrinted>
  <dcterms:created xsi:type="dcterms:W3CDTF">2019-09-23T08:48:00Z</dcterms:created>
  <dcterms:modified xsi:type="dcterms:W3CDTF">2019-09-24T08:32:00Z</dcterms:modified>
</cp:coreProperties>
</file>