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5D" w:rsidRDefault="00FA105D" w:rsidP="00FA105D">
      <w:pPr>
        <w:numPr>
          <w:ilvl w:val="0"/>
          <w:numId w:val="5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6C757D"/>
          <w:sz w:val="16"/>
          <w:szCs w:val="16"/>
        </w:rPr>
      </w:pPr>
      <w:r>
        <w:rPr>
          <w:rFonts w:ascii="PT-Astra-Sans-Regular" w:hAnsi="PT-Astra-Sans-Regular"/>
          <w:color w:val="6C757D"/>
          <w:sz w:val="16"/>
          <w:szCs w:val="16"/>
        </w:rPr>
        <w:t>Перечень объектов розничной торговли, находящихся на территории муниципального образования,</w:t>
      </w:r>
    </w:p>
    <w:p w:rsidR="00FA105D" w:rsidRDefault="00FA105D" w:rsidP="00FA105D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  <w:sz w:val="48"/>
          <w:szCs w:val="48"/>
        </w:rPr>
      </w:pPr>
      <w:r>
        <w:rPr>
          <w:rFonts w:ascii="inherit" w:hAnsi="inherit"/>
          <w:b w:val="0"/>
          <w:bCs w:val="0"/>
          <w:color w:val="252525"/>
        </w:rPr>
        <w:t>Перечень объектов розничной торговли, находящихся на территории муниципального образования,</w:t>
      </w:r>
    </w:p>
    <w:p w:rsidR="00FA105D" w:rsidRDefault="00FA105D" w:rsidP="00FA105D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Нормативные правовые акты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24 января 2023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72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1733"/>
        <w:gridCol w:w="1920"/>
        <w:gridCol w:w="1673"/>
        <w:gridCol w:w="1919"/>
        <w:gridCol w:w="1440"/>
      </w:tblGrid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Перечень объектов розничной торговли, находящихся на территории муниципального образования,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принадлежащих индивидуальным предпринимателям на правах собственности или аренды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                                                           (на последнюю имеющуюся дату)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Вид объекта        (магазин, палатка, киоск, отдел в торговом центре и т.д.)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Ф.И.О, индивидуального предпринимателя (ИП)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Адрес объекта розничной торговли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Адрес местожительства (регистрации), телефон ИП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Адрес электронной почты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магазин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proofErr w:type="spellStart"/>
            <w:r>
              <w:t>Мацуев</w:t>
            </w:r>
            <w:proofErr w:type="spellEnd"/>
            <w:r>
              <w:t xml:space="preserve"> Д.Н.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Курская область, Рыльский район, с</w:t>
            </w:r>
            <w:proofErr w:type="gramStart"/>
            <w:r>
              <w:t>.М</w:t>
            </w:r>
            <w:proofErr w:type="gramEnd"/>
            <w:r>
              <w:t>ихайловка, д. 152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 xml:space="preserve">Курская область, Рыльский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ехаевка</w:t>
            </w:r>
            <w:proofErr w:type="spellEnd"/>
            <w:r>
              <w:t>, ул. Новая, д. 10, 89207104746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часть здания ( 30 кв</w:t>
            </w:r>
            <w:proofErr w:type="gramStart"/>
            <w:r>
              <w:t>.м</w:t>
            </w:r>
            <w:proofErr w:type="gramEnd"/>
            <w:r>
              <w:t>) предоставлена на безвозмездной основе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Алипова Е.Н.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 xml:space="preserve">Курская область, Рыльский район, д. </w:t>
            </w:r>
            <w:proofErr w:type="spellStart"/>
            <w:r>
              <w:t>Викторовка</w:t>
            </w:r>
            <w:proofErr w:type="spellEnd"/>
            <w:r>
              <w:t>, д. 86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 xml:space="preserve">Курская область, Рыльский район, д. </w:t>
            </w:r>
            <w:proofErr w:type="spellStart"/>
            <w:r>
              <w:t>Викторовка</w:t>
            </w:r>
            <w:proofErr w:type="spellEnd"/>
            <w:r>
              <w:t>, д. 35, 89606981387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lastRenderedPageBreak/>
              <w:t>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т.д.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rPr>
          <w:trHeight w:val="537"/>
        </w:trPr>
        <w:tc>
          <w:tcPr>
            <w:tcW w:w="1359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Примечание</w:t>
            </w:r>
            <w:proofErr w:type="gramStart"/>
            <w:r>
              <w:t xml:space="preserve"> .</w:t>
            </w:r>
            <w:proofErr w:type="gramEnd"/>
            <w:r>
              <w:t xml:space="preserve"> В графе 1 указываются объекты розничной торговли, принадлежащие индивидуальным предпринимателям на правах </w:t>
            </w:r>
            <w:proofErr w:type="spellStart"/>
            <w:r>
              <w:t>собсвенности</w:t>
            </w:r>
            <w:proofErr w:type="spellEnd"/>
            <w:r>
              <w:t xml:space="preserve"> или аренды, а также торговые центры и другие объекты розничной торговли, принадлежащие юридическим лицам, в которых торговые площади сдаются в аренду индивидуальным предпринимателям. У одного индивидуального предпринимателя может быть несколько </w:t>
            </w:r>
            <w:proofErr w:type="spellStart"/>
            <w:r>
              <w:t>объектовы</w:t>
            </w:r>
            <w:proofErr w:type="spellEnd"/>
            <w:r>
              <w:t xml:space="preserve"> розничной торговли. Например, 2 магазина в отдельно стоящих зданиях и отдел в Торговом центре. </w:t>
            </w:r>
          </w:p>
        </w:tc>
      </w:tr>
      <w:tr w:rsidR="00FA105D" w:rsidTr="00FA105D">
        <w:trPr>
          <w:trHeight w:val="537"/>
        </w:trPr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</w:p>
        </w:tc>
      </w:tr>
    </w:tbl>
    <w:p w:rsidR="00A25223" w:rsidRPr="00FA105D" w:rsidRDefault="00A25223" w:rsidP="00FA105D"/>
    <w:sectPr w:rsidR="00A25223" w:rsidRPr="00FA105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53936"/>
    <w:rsid w:val="002B158F"/>
    <w:rsid w:val="00440E98"/>
    <w:rsid w:val="004423F2"/>
    <w:rsid w:val="004E369B"/>
    <w:rsid w:val="00506A81"/>
    <w:rsid w:val="0087081D"/>
    <w:rsid w:val="008F14F4"/>
    <w:rsid w:val="00967ADB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2023-05-13T16:42:00Z</dcterms:created>
  <dcterms:modified xsi:type="dcterms:W3CDTF">2023-05-13T16:42:00Z</dcterms:modified>
</cp:coreProperties>
</file>